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E74182" w:rsidRDefault="007C1D49" w:rsidP="00FE4898">
      <w:pPr>
        <w:spacing w:after="0" w:line="240" w:lineRule="auto"/>
        <w:contextualSpacing/>
        <w:jc w:val="center"/>
        <w:rPr>
          <w:rFonts w:cstheme="minorHAnsi"/>
          <w:b/>
          <w:u w:val="single"/>
        </w:rPr>
      </w:pPr>
      <w:r w:rsidRPr="00E74182">
        <w:rPr>
          <w:rFonts w:cstheme="minorHAnsi"/>
          <w:b/>
          <w:u w:val="single"/>
        </w:rPr>
        <w:t>Downham West Parish Council</w:t>
      </w:r>
    </w:p>
    <w:p w14:paraId="5964BD6B" w14:textId="77777777" w:rsidR="00641049" w:rsidRPr="00E74182" w:rsidRDefault="00641049" w:rsidP="00FE4898">
      <w:pPr>
        <w:spacing w:after="0" w:line="240" w:lineRule="auto"/>
        <w:ind w:right="-144" w:hanging="284"/>
        <w:contextualSpacing/>
        <w:jc w:val="center"/>
        <w:rPr>
          <w:rFonts w:cstheme="minorHAnsi"/>
          <w:b/>
        </w:rPr>
      </w:pPr>
      <w:r w:rsidRPr="00E74182">
        <w:rPr>
          <w:rFonts w:cstheme="minorHAnsi"/>
          <w:b/>
        </w:rPr>
        <w:t>Minutes of the Annual Meeting held Monday, 9</w:t>
      </w:r>
      <w:r w:rsidRPr="00E74182">
        <w:rPr>
          <w:rFonts w:cstheme="minorHAnsi"/>
          <w:b/>
          <w:vertAlign w:val="superscript"/>
        </w:rPr>
        <w:t>th</w:t>
      </w:r>
      <w:r w:rsidRPr="00E74182">
        <w:rPr>
          <w:rFonts w:cstheme="minorHAnsi"/>
          <w:b/>
        </w:rPr>
        <w:t xml:space="preserve"> May 2022 at 7.00pm </w:t>
      </w:r>
      <w:r w:rsidRPr="00E74182">
        <w:rPr>
          <w:rFonts w:cstheme="minorHAnsi"/>
          <w:b/>
          <w:bCs/>
        </w:rPr>
        <w:t>in Room 3, Methodist Church, Paradise Road</w:t>
      </w:r>
    </w:p>
    <w:p w14:paraId="1B66B622" w14:textId="08C39E5F" w:rsidR="00617B91" w:rsidRPr="00E74182" w:rsidRDefault="00617B91" w:rsidP="00FE4898">
      <w:pPr>
        <w:spacing w:after="0" w:line="240" w:lineRule="auto"/>
        <w:ind w:right="-144" w:hanging="284"/>
        <w:contextualSpacing/>
        <w:jc w:val="center"/>
        <w:rPr>
          <w:rFonts w:cstheme="minorHAnsi"/>
        </w:rPr>
      </w:pPr>
    </w:p>
    <w:p w14:paraId="4E65FCB5" w14:textId="493D2CF6" w:rsidR="00617B91" w:rsidRPr="00E74182" w:rsidRDefault="00617B91" w:rsidP="00FE4898">
      <w:pPr>
        <w:pStyle w:val="NoSpacing"/>
        <w:tabs>
          <w:tab w:val="left" w:pos="709"/>
        </w:tabs>
        <w:contextualSpacing/>
        <w:jc w:val="both"/>
        <w:rPr>
          <w:rFonts w:cstheme="minorHAnsi"/>
        </w:rPr>
      </w:pPr>
      <w:r w:rsidRPr="00E74182">
        <w:rPr>
          <w:rFonts w:cstheme="minorHAnsi"/>
        </w:rPr>
        <w:tab/>
        <w:t>Present:</w:t>
      </w:r>
      <w:r w:rsidRPr="00E74182">
        <w:rPr>
          <w:rFonts w:cstheme="minorHAnsi"/>
        </w:rPr>
        <w:tab/>
        <w:t>Chairman</w:t>
      </w:r>
      <w:r w:rsidRPr="00E74182">
        <w:rPr>
          <w:rFonts w:cstheme="minorHAnsi"/>
        </w:rPr>
        <w:tab/>
      </w:r>
      <w:r w:rsidRPr="00E74182">
        <w:rPr>
          <w:rFonts w:cstheme="minorHAnsi"/>
        </w:rPr>
        <w:tab/>
      </w:r>
      <w:r w:rsidRPr="00E74182">
        <w:rPr>
          <w:rFonts w:cstheme="minorHAnsi"/>
        </w:rPr>
        <w:tab/>
        <w:t>Cllr R Pegg</w:t>
      </w:r>
      <w:r w:rsidR="00582F00" w:rsidRPr="00E74182">
        <w:rPr>
          <w:rFonts w:cstheme="minorHAnsi"/>
        </w:rPr>
        <w:t xml:space="preserve"> (re-elected)</w:t>
      </w:r>
    </w:p>
    <w:p w14:paraId="399C9B19" w14:textId="38981824"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Vice Chairman</w:t>
      </w:r>
      <w:r w:rsidRPr="00E74182">
        <w:rPr>
          <w:rFonts w:cstheme="minorHAnsi"/>
        </w:rPr>
        <w:tab/>
      </w:r>
      <w:r w:rsidRPr="00E74182">
        <w:rPr>
          <w:rFonts w:cstheme="minorHAnsi"/>
        </w:rPr>
        <w:tab/>
      </w:r>
      <w:r w:rsidRPr="00E74182">
        <w:rPr>
          <w:rFonts w:cstheme="minorHAnsi"/>
        </w:rPr>
        <w:tab/>
        <w:t>Cllr C Swaine</w:t>
      </w:r>
      <w:r w:rsidR="00582F00" w:rsidRPr="00E74182">
        <w:rPr>
          <w:rFonts w:cstheme="minorHAnsi"/>
        </w:rPr>
        <w:t xml:space="preserve"> (re-elected)</w:t>
      </w:r>
    </w:p>
    <w:p w14:paraId="47F6E4C6" w14:textId="77777777"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Councillors</w:t>
      </w:r>
      <w:r w:rsidRPr="00E74182">
        <w:rPr>
          <w:rFonts w:cstheme="minorHAnsi"/>
        </w:rPr>
        <w:tab/>
      </w:r>
      <w:r w:rsidRPr="00E74182">
        <w:rPr>
          <w:rFonts w:cstheme="minorHAnsi"/>
        </w:rPr>
        <w:tab/>
      </w:r>
      <w:r w:rsidRPr="00E74182">
        <w:rPr>
          <w:rFonts w:cstheme="minorHAnsi"/>
        </w:rPr>
        <w:tab/>
        <w:t>Cllr F Daymond</w:t>
      </w:r>
    </w:p>
    <w:p w14:paraId="2D7081C4" w14:textId="4EB58F7B"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r>
      <w:r w:rsidRPr="00E74182">
        <w:rPr>
          <w:rFonts w:cstheme="minorHAnsi"/>
        </w:rPr>
        <w:tab/>
      </w:r>
      <w:r w:rsidRPr="00E74182">
        <w:rPr>
          <w:rFonts w:cstheme="minorHAnsi"/>
        </w:rPr>
        <w:tab/>
      </w:r>
      <w:r w:rsidRPr="00E74182">
        <w:rPr>
          <w:rFonts w:cstheme="minorHAnsi"/>
        </w:rPr>
        <w:tab/>
      </w:r>
      <w:r w:rsidRPr="00E74182">
        <w:rPr>
          <w:rFonts w:cstheme="minorHAnsi"/>
        </w:rPr>
        <w:tab/>
        <w:t>Cllr J Fox</w:t>
      </w:r>
    </w:p>
    <w:p w14:paraId="355444DF" w14:textId="00003008"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r>
      <w:r w:rsidR="00641049" w:rsidRPr="00E74182">
        <w:rPr>
          <w:rFonts w:cstheme="minorHAnsi"/>
        </w:rPr>
        <w:t>County</w:t>
      </w:r>
      <w:r w:rsidRPr="00E74182">
        <w:rPr>
          <w:rFonts w:cstheme="minorHAnsi"/>
        </w:rPr>
        <w:t xml:space="preserve"> Councillor</w:t>
      </w:r>
      <w:r w:rsidRPr="00E74182">
        <w:rPr>
          <w:rFonts w:cstheme="minorHAnsi"/>
        </w:rPr>
        <w:tab/>
      </w:r>
      <w:r w:rsidRPr="00E74182">
        <w:rPr>
          <w:rFonts w:cstheme="minorHAnsi"/>
        </w:rPr>
        <w:tab/>
        <w:t xml:space="preserve">Cllr C </w:t>
      </w:r>
      <w:r w:rsidR="00641049" w:rsidRPr="00E74182">
        <w:rPr>
          <w:rFonts w:cstheme="minorHAnsi"/>
        </w:rPr>
        <w:t xml:space="preserve">Dawson (arrived </w:t>
      </w:r>
      <w:r w:rsidR="00061810">
        <w:rPr>
          <w:rFonts w:cstheme="minorHAnsi"/>
        </w:rPr>
        <w:t>following Item 38.1.1</w:t>
      </w:r>
      <w:r w:rsidR="00641049" w:rsidRPr="00E74182">
        <w:rPr>
          <w:rFonts w:cstheme="minorHAnsi"/>
        </w:rPr>
        <w:t>)</w:t>
      </w:r>
    </w:p>
    <w:p w14:paraId="2B93E7CF" w14:textId="77777777"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Parish Clerk</w:t>
      </w:r>
      <w:r w:rsidRPr="00E74182">
        <w:rPr>
          <w:rFonts w:cstheme="minorHAnsi"/>
        </w:rPr>
        <w:tab/>
      </w:r>
      <w:r w:rsidRPr="00E74182">
        <w:rPr>
          <w:rFonts w:cstheme="minorHAnsi"/>
        </w:rPr>
        <w:tab/>
      </w:r>
      <w:r w:rsidRPr="00E74182">
        <w:rPr>
          <w:rFonts w:cstheme="minorHAnsi"/>
        </w:rPr>
        <w:tab/>
        <w:t>Mrs S Porter</w:t>
      </w:r>
    </w:p>
    <w:p w14:paraId="6430A911" w14:textId="77777777"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Member(s) of Public</w:t>
      </w:r>
      <w:r w:rsidRPr="00E74182">
        <w:rPr>
          <w:rFonts w:cstheme="minorHAnsi"/>
        </w:rPr>
        <w:tab/>
      </w:r>
      <w:r w:rsidRPr="00E74182">
        <w:rPr>
          <w:rFonts w:cstheme="minorHAnsi"/>
        </w:rPr>
        <w:tab/>
        <w:t>0</w:t>
      </w:r>
    </w:p>
    <w:p w14:paraId="6858DAC6" w14:textId="5EBD667E" w:rsidR="00C6661B" w:rsidRPr="00E74182" w:rsidRDefault="00C6661B" w:rsidP="00FE4898">
      <w:pPr>
        <w:spacing w:after="0" w:line="240" w:lineRule="auto"/>
        <w:contextualSpacing/>
        <w:rPr>
          <w:rFonts w:cstheme="minorHAnsi"/>
        </w:rPr>
      </w:pPr>
    </w:p>
    <w:p w14:paraId="2311D0F5" w14:textId="77777777" w:rsidR="00BC1863" w:rsidRPr="00E74182" w:rsidRDefault="00BC1863" w:rsidP="00FE4898">
      <w:pPr>
        <w:spacing w:after="0" w:line="240" w:lineRule="auto"/>
        <w:contextualSpacing/>
        <w:rPr>
          <w:rFonts w:cstheme="minorHAnsi"/>
        </w:rPr>
      </w:pPr>
    </w:p>
    <w:p w14:paraId="00084A83" w14:textId="0810986C" w:rsidR="00641049" w:rsidRPr="00E74182" w:rsidRDefault="00641049" w:rsidP="00FC50B9">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both"/>
        <w:rPr>
          <w:rFonts w:cstheme="minorHAnsi"/>
          <w:color w:val="385623" w:themeColor="accent6" w:themeShade="80"/>
          <w:lang w:eastAsia="en-GB"/>
        </w:rPr>
      </w:pPr>
      <w:r w:rsidRPr="00E74182">
        <w:rPr>
          <w:rFonts w:cstheme="minorHAnsi"/>
          <w:lang w:eastAsia="en-GB"/>
        </w:rPr>
        <w:t xml:space="preserve">Prior to the commencement of the meeting, </w:t>
      </w:r>
      <w:r w:rsidR="00A538CA">
        <w:rPr>
          <w:rFonts w:cstheme="minorHAnsi"/>
          <w:lang w:eastAsia="en-GB"/>
        </w:rPr>
        <w:t xml:space="preserve">on behalf of The Lady Dannatt MBE, HM Lord-Lieutenant of Norfolk, the </w:t>
      </w:r>
      <w:r w:rsidRPr="00E74182">
        <w:rPr>
          <w:rFonts w:cstheme="minorHAnsi"/>
          <w:lang w:eastAsia="en-GB"/>
        </w:rPr>
        <w:t xml:space="preserve">Deputy Lieutenant Nicholas Pratt presented a </w:t>
      </w:r>
      <w:r w:rsidR="00A538CA">
        <w:rPr>
          <w:rFonts w:cstheme="minorHAnsi"/>
          <w:lang w:eastAsia="en-GB"/>
        </w:rPr>
        <w:t xml:space="preserve">commemorative </w:t>
      </w:r>
      <w:r w:rsidRPr="00E74182">
        <w:rPr>
          <w:rFonts w:cstheme="minorHAnsi"/>
          <w:lang w:eastAsia="en-GB"/>
        </w:rPr>
        <w:t xml:space="preserve">plaque to the Council, which was received on behalf of the parish, in recognition of the community </w:t>
      </w:r>
      <w:r w:rsidR="00A538CA">
        <w:rPr>
          <w:rFonts w:cstheme="minorHAnsi"/>
          <w:lang w:eastAsia="en-GB"/>
        </w:rPr>
        <w:t>resilience</w:t>
      </w:r>
      <w:r w:rsidRPr="00E74182">
        <w:rPr>
          <w:rFonts w:cstheme="minorHAnsi"/>
          <w:lang w:eastAsia="en-GB"/>
        </w:rPr>
        <w:t xml:space="preserve"> shown during the </w:t>
      </w:r>
      <w:r w:rsidR="00A538CA">
        <w:rPr>
          <w:rFonts w:cstheme="minorHAnsi"/>
          <w:lang w:eastAsia="en-GB"/>
        </w:rPr>
        <w:t xml:space="preserve">coronavirus </w:t>
      </w:r>
      <w:r w:rsidRPr="00E74182">
        <w:rPr>
          <w:rFonts w:cstheme="minorHAnsi"/>
          <w:lang w:eastAsia="en-GB"/>
        </w:rPr>
        <w:t>pandemic.</w:t>
      </w:r>
    </w:p>
    <w:p w14:paraId="33CDD48B" w14:textId="06A28CE1" w:rsidR="00F9369C" w:rsidRDefault="00F9369C" w:rsidP="00FE4898">
      <w:pPr>
        <w:pStyle w:val="NoSpacing"/>
        <w:tabs>
          <w:tab w:val="left" w:pos="709"/>
        </w:tabs>
        <w:ind w:left="709"/>
        <w:contextualSpacing/>
        <w:jc w:val="both"/>
        <w:rPr>
          <w:rFonts w:cstheme="minorHAnsi"/>
        </w:rPr>
      </w:pPr>
    </w:p>
    <w:p w14:paraId="25033E73" w14:textId="77777777" w:rsidR="00FC50B9" w:rsidRPr="00E74182" w:rsidRDefault="00FC50B9" w:rsidP="00FE4898">
      <w:pPr>
        <w:pStyle w:val="NoSpacing"/>
        <w:tabs>
          <w:tab w:val="left" w:pos="709"/>
        </w:tabs>
        <w:ind w:left="709"/>
        <w:contextualSpacing/>
        <w:jc w:val="both"/>
        <w:rPr>
          <w:rFonts w:cstheme="minorHAnsi"/>
        </w:rPr>
      </w:pPr>
    </w:p>
    <w:p w14:paraId="7A5FA093" w14:textId="77777777" w:rsidR="008D27CE" w:rsidRPr="00E74182" w:rsidRDefault="008D27CE" w:rsidP="00FE4898">
      <w:pPr>
        <w:pStyle w:val="NoSpacing"/>
        <w:numPr>
          <w:ilvl w:val="0"/>
          <w:numId w:val="1"/>
        </w:numPr>
        <w:tabs>
          <w:tab w:val="left" w:pos="0"/>
        </w:tabs>
        <w:ind w:hanging="720"/>
        <w:contextualSpacing/>
        <w:jc w:val="both"/>
        <w:rPr>
          <w:rFonts w:cstheme="minorHAnsi"/>
          <w:b/>
        </w:rPr>
      </w:pPr>
      <w:r w:rsidRPr="00E74182">
        <w:rPr>
          <w:rFonts w:cstheme="minorHAnsi"/>
          <w:b/>
        </w:rPr>
        <w:t>Election of Chairman of the Council</w:t>
      </w:r>
    </w:p>
    <w:p w14:paraId="41A01D91" w14:textId="77777777" w:rsidR="008D27CE" w:rsidRPr="00E74182" w:rsidRDefault="008D27CE" w:rsidP="00FE4898">
      <w:pPr>
        <w:spacing w:after="0" w:line="240" w:lineRule="auto"/>
        <w:ind w:left="709"/>
        <w:contextualSpacing/>
        <w:jc w:val="both"/>
        <w:rPr>
          <w:rFonts w:cstheme="minorHAnsi"/>
        </w:rPr>
      </w:pPr>
      <w:r w:rsidRPr="00E74182">
        <w:rPr>
          <w:rFonts w:cstheme="minorHAnsi"/>
        </w:rPr>
        <w:t>The outgoing Chairman asked for nominations for Chairman of the Council.</w:t>
      </w:r>
    </w:p>
    <w:p w14:paraId="369B0863" w14:textId="77777777" w:rsidR="00A74F10" w:rsidRPr="00E74182" w:rsidRDefault="00A74F10" w:rsidP="00FE4898">
      <w:pPr>
        <w:spacing w:after="0" w:line="240" w:lineRule="auto"/>
        <w:ind w:left="709"/>
        <w:contextualSpacing/>
        <w:jc w:val="both"/>
        <w:rPr>
          <w:rFonts w:cstheme="minorHAnsi"/>
        </w:rPr>
      </w:pPr>
    </w:p>
    <w:p w14:paraId="749D8718" w14:textId="0AF9F2A4" w:rsidR="008D27CE" w:rsidRPr="00E74182" w:rsidRDefault="008D27CE" w:rsidP="00FE4898">
      <w:pPr>
        <w:pStyle w:val="NoSpacing"/>
        <w:tabs>
          <w:tab w:val="left" w:pos="709"/>
        </w:tabs>
        <w:ind w:left="709"/>
        <w:contextualSpacing/>
        <w:jc w:val="both"/>
        <w:rPr>
          <w:rFonts w:cstheme="minorHAnsi"/>
          <w:b/>
        </w:rPr>
      </w:pPr>
      <w:r w:rsidRPr="00E74182">
        <w:rPr>
          <w:rFonts w:cstheme="minorHAnsi"/>
          <w:b/>
        </w:rPr>
        <w:t xml:space="preserve">Proposed – Cllr </w:t>
      </w:r>
      <w:r w:rsidR="00641049" w:rsidRPr="00E74182">
        <w:rPr>
          <w:rFonts w:cstheme="minorHAnsi"/>
          <w:b/>
        </w:rPr>
        <w:t>Fox</w:t>
      </w:r>
      <w:r w:rsidR="00582F00" w:rsidRPr="00E74182">
        <w:rPr>
          <w:rFonts w:cstheme="minorHAnsi"/>
          <w:b/>
        </w:rPr>
        <w:tab/>
      </w:r>
      <w:r w:rsidRPr="00E74182">
        <w:rPr>
          <w:rFonts w:cstheme="minorHAnsi"/>
          <w:b/>
        </w:rPr>
        <w:tab/>
      </w:r>
      <w:r w:rsidRPr="00E74182">
        <w:rPr>
          <w:rFonts w:cstheme="minorHAnsi"/>
          <w:b/>
        </w:rPr>
        <w:tab/>
      </w:r>
      <w:r w:rsidRPr="00E74182">
        <w:rPr>
          <w:rFonts w:cstheme="minorHAnsi"/>
          <w:b/>
        </w:rPr>
        <w:tab/>
      </w:r>
      <w:r w:rsidRPr="00E74182">
        <w:rPr>
          <w:rFonts w:cstheme="minorHAnsi"/>
          <w:b/>
        </w:rPr>
        <w:tab/>
        <w:t xml:space="preserve">Seconded – Cllr </w:t>
      </w:r>
      <w:r w:rsidR="00641049" w:rsidRPr="00E74182">
        <w:rPr>
          <w:rFonts w:cstheme="minorHAnsi"/>
          <w:b/>
        </w:rPr>
        <w:t>Daymond</w:t>
      </w:r>
    </w:p>
    <w:p w14:paraId="5A548859" w14:textId="77777777" w:rsidR="008D27CE" w:rsidRPr="00E74182" w:rsidRDefault="008D27CE" w:rsidP="00FE4898">
      <w:pPr>
        <w:pStyle w:val="NoSpacing"/>
        <w:tabs>
          <w:tab w:val="left" w:pos="709"/>
        </w:tabs>
        <w:ind w:left="709"/>
        <w:contextualSpacing/>
        <w:jc w:val="both"/>
        <w:rPr>
          <w:rFonts w:cstheme="minorHAnsi"/>
          <w:b/>
        </w:rPr>
      </w:pPr>
    </w:p>
    <w:p w14:paraId="77FF9612" w14:textId="77777777" w:rsidR="008D27CE" w:rsidRPr="00E74182" w:rsidRDefault="008D27CE" w:rsidP="00FE4898">
      <w:pPr>
        <w:pStyle w:val="NoSpacing"/>
        <w:tabs>
          <w:tab w:val="left" w:pos="709"/>
        </w:tabs>
        <w:ind w:left="709"/>
        <w:contextualSpacing/>
        <w:jc w:val="both"/>
        <w:rPr>
          <w:rFonts w:cstheme="minorHAnsi"/>
          <w:b/>
        </w:rPr>
      </w:pPr>
      <w:r w:rsidRPr="00E74182">
        <w:rPr>
          <w:rFonts w:cstheme="minorHAnsi"/>
          <w:b/>
        </w:rPr>
        <w:t xml:space="preserve">That Cllr </w:t>
      </w:r>
      <w:r w:rsidR="00796837" w:rsidRPr="00E74182">
        <w:rPr>
          <w:rFonts w:cstheme="minorHAnsi"/>
          <w:b/>
        </w:rPr>
        <w:t>Pegg</w:t>
      </w:r>
      <w:r w:rsidRPr="00E74182">
        <w:rPr>
          <w:rFonts w:cstheme="minorHAnsi"/>
          <w:b/>
        </w:rPr>
        <w:t xml:space="preserve"> is elected Chairman of </w:t>
      </w:r>
      <w:r w:rsidR="00796837" w:rsidRPr="00E74182">
        <w:rPr>
          <w:rFonts w:cstheme="minorHAnsi"/>
          <w:b/>
        </w:rPr>
        <w:t>Downham West</w:t>
      </w:r>
      <w:r w:rsidRPr="00E74182">
        <w:rPr>
          <w:rFonts w:cstheme="minorHAnsi"/>
          <w:b/>
        </w:rPr>
        <w:t xml:space="preserve"> Parish Council for the ensuing year.</w:t>
      </w:r>
    </w:p>
    <w:p w14:paraId="232D2548" w14:textId="77777777" w:rsidR="008D27CE" w:rsidRPr="00E74182" w:rsidRDefault="008D27CE" w:rsidP="00FE4898">
      <w:pPr>
        <w:pStyle w:val="NoSpacing"/>
        <w:tabs>
          <w:tab w:val="left" w:pos="709"/>
        </w:tabs>
        <w:ind w:left="709"/>
        <w:contextualSpacing/>
        <w:jc w:val="both"/>
        <w:rPr>
          <w:rFonts w:cstheme="minorHAnsi"/>
          <w:b/>
        </w:rPr>
      </w:pPr>
    </w:p>
    <w:p w14:paraId="15FBEEA3" w14:textId="77777777" w:rsidR="008D27CE" w:rsidRPr="00E74182" w:rsidRDefault="00A046A7" w:rsidP="00FE4898">
      <w:pPr>
        <w:pStyle w:val="NoSpacing"/>
        <w:tabs>
          <w:tab w:val="left" w:pos="709"/>
        </w:tabs>
        <w:ind w:left="709"/>
        <w:contextualSpacing/>
        <w:jc w:val="both"/>
        <w:rPr>
          <w:rFonts w:cstheme="minorHAnsi"/>
          <w:b/>
        </w:rPr>
      </w:pPr>
      <w:r w:rsidRPr="00E74182">
        <w:rPr>
          <w:rFonts w:cstheme="minorHAnsi"/>
          <w:b/>
        </w:rPr>
        <w:t>All in favour</w:t>
      </w:r>
    </w:p>
    <w:p w14:paraId="7CFE8E85" w14:textId="77777777" w:rsidR="008D27CE" w:rsidRPr="00E74182" w:rsidRDefault="008D27CE" w:rsidP="00FE4898">
      <w:pPr>
        <w:spacing w:after="0" w:line="240" w:lineRule="auto"/>
        <w:ind w:left="709"/>
        <w:contextualSpacing/>
        <w:jc w:val="both"/>
        <w:rPr>
          <w:rFonts w:cstheme="minorHAnsi"/>
        </w:rPr>
      </w:pPr>
    </w:p>
    <w:p w14:paraId="58836B1A" w14:textId="2EB7777D" w:rsidR="00641049" w:rsidRPr="00E74182" w:rsidRDefault="00641049" w:rsidP="00FE4898">
      <w:pPr>
        <w:spacing w:after="0" w:line="240" w:lineRule="auto"/>
        <w:ind w:left="709"/>
        <w:contextualSpacing/>
        <w:jc w:val="both"/>
        <w:rPr>
          <w:rFonts w:cstheme="minorHAnsi"/>
        </w:rPr>
      </w:pPr>
      <w:r w:rsidRPr="00E74182">
        <w:rPr>
          <w:rFonts w:cstheme="minorHAnsi"/>
        </w:rPr>
        <w:t>There being no other nominations, Cllr Pegg was duly elected.  Cllr Pegg duly signed and dated his Declaration of Acceptance of Office and the Clerk countersigned it.</w:t>
      </w:r>
    </w:p>
    <w:p w14:paraId="044FF69D" w14:textId="77777777" w:rsidR="00641049" w:rsidRPr="00E74182" w:rsidRDefault="00641049" w:rsidP="00FE4898">
      <w:pPr>
        <w:spacing w:after="0" w:line="240" w:lineRule="auto"/>
        <w:ind w:left="709"/>
        <w:contextualSpacing/>
        <w:jc w:val="both"/>
        <w:rPr>
          <w:rFonts w:cstheme="minorHAnsi"/>
        </w:rPr>
      </w:pPr>
    </w:p>
    <w:p w14:paraId="45482ED4" w14:textId="77777777" w:rsidR="008D27CE" w:rsidRPr="00E74182" w:rsidRDefault="008D27CE" w:rsidP="00FE4898">
      <w:pPr>
        <w:pStyle w:val="NoSpacing"/>
        <w:numPr>
          <w:ilvl w:val="0"/>
          <w:numId w:val="1"/>
        </w:numPr>
        <w:tabs>
          <w:tab w:val="left" w:pos="709"/>
        </w:tabs>
        <w:ind w:hanging="720"/>
        <w:contextualSpacing/>
        <w:jc w:val="both"/>
        <w:rPr>
          <w:rFonts w:cstheme="minorHAnsi"/>
          <w:b/>
        </w:rPr>
      </w:pPr>
      <w:r w:rsidRPr="00E74182">
        <w:rPr>
          <w:rFonts w:cstheme="minorHAnsi"/>
          <w:b/>
        </w:rPr>
        <w:t>Election of Vice Chairman of the Council</w:t>
      </w:r>
    </w:p>
    <w:p w14:paraId="7D3942DE" w14:textId="77777777" w:rsidR="008D27CE" w:rsidRPr="00E74182" w:rsidRDefault="008D27CE" w:rsidP="00FE4898">
      <w:pPr>
        <w:spacing w:after="0" w:line="240" w:lineRule="auto"/>
        <w:ind w:left="709"/>
        <w:contextualSpacing/>
        <w:jc w:val="both"/>
        <w:rPr>
          <w:rFonts w:cstheme="minorHAnsi"/>
        </w:rPr>
      </w:pPr>
      <w:r w:rsidRPr="00E74182">
        <w:rPr>
          <w:rFonts w:cstheme="minorHAnsi"/>
        </w:rPr>
        <w:t>The Chairman asked for nominations for Vice Chairman of the Council.</w:t>
      </w:r>
    </w:p>
    <w:p w14:paraId="18C74645" w14:textId="77777777" w:rsidR="008D27CE" w:rsidRPr="00E74182" w:rsidRDefault="008D27CE" w:rsidP="00FE4898">
      <w:pPr>
        <w:spacing w:after="0" w:line="240" w:lineRule="auto"/>
        <w:ind w:left="709"/>
        <w:contextualSpacing/>
        <w:jc w:val="both"/>
        <w:rPr>
          <w:rFonts w:cstheme="minorHAnsi"/>
        </w:rPr>
      </w:pPr>
    </w:p>
    <w:p w14:paraId="2FDF9637" w14:textId="4DFA4BE6"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 xml:space="preserve">Proposed – </w:t>
      </w:r>
      <w:r w:rsidR="00582F00" w:rsidRPr="00E74182">
        <w:rPr>
          <w:rFonts w:cstheme="minorHAnsi"/>
          <w:b/>
        </w:rPr>
        <w:t xml:space="preserve">Chairman, </w:t>
      </w:r>
      <w:r w:rsidRPr="00E74182">
        <w:rPr>
          <w:rFonts w:cstheme="minorHAnsi"/>
          <w:b/>
        </w:rPr>
        <w:t xml:space="preserve">Cllr </w:t>
      </w:r>
      <w:r w:rsidR="00582F00" w:rsidRPr="00E74182">
        <w:rPr>
          <w:rFonts w:cstheme="minorHAnsi"/>
          <w:b/>
        </w:rPr>
        <w:t>Pegg</w:t>
      </w:r>
      <w:r w:rsidRPr="00E74182">
        <w:rPr>
          <w:rFonts w:cstheme="minorHAnsi"/>
          <w:b/>
        </w:rPr>
        <w:tab/>
      </w:r>
      <w:r w:rsidRPr="00E74182">
        <w:rPr>
          <w:rFonts w:cstheme="minorHAnsi"/>
          <w:b/>
        </w:rPr>
        <w:tab/>
      </w:r>
      <w:r w:rsidRPr="00E74182">
        <w:rPr>
          <w:rFonts w:cstheme="minorHAnsi"/>
          <w:b/>
        </w:rPr>
        <w:tab/>
      </w:r>
      <w:r w:rsidRPr="00E74182">
        <w:rPr>
          <w:rFonts w:cstheme="minorHAnsi"/>
          <w:b/>
        </w:rPr>
        <w:tab/>
        <w:t>Seconded –</w:t>
      </w:r>
      <w:r w:rsidR="00582F00" w:rsidRPr="00E74182">
        <w:rPr>
          <w:rFonts w:cstheme="minorHAnsi"/>
          <w:b/>
        </w:rPr>
        <w:t xml:space="preserve"> </w:t>
      </w:r>
      <w:r w:rsidRPr="00E74182">
        <w:rPr>
          <w:rFonts w:cstheme="minorHAnsi"/>
          <w:b/>
        </w:rPr>
        <w:t xml:space="preserve">Cllr </w:t>
      </w:r>
      <w:r w:rsidR="00641049" w:rsidRPr="00E74182">
        <w:rPr>
          <w:rFonts w:cstheme="minorHAnsi"/>
          <w:b/>
        </w:rPr>
        <w:t>Fox</w:t>
      </w:r>
    </w:p>
    <w:p w14:paraId="2F928AF5" w14:textId="77777777" w:rsidR="008D27CE" w:rsidRPr="00E74182" w:rsidRDefault="008D27CE" w:rsidP="00FE4898">
      <w:pPr>
        <w:pStyle w:val="NoSpacing"/>
        <w:tabs>
          <w:tab w:val="left" w:pos="709"/>
        </w:tabs>
        <w:ind w:left="709"/>
        <w:contextualSpacing/>
        <w:jc w:val="both"/>
        <w:rPr>
          <w:rFonts w:cstheme="minorHAnsi"/>
          <w:b/>
        </w:rPr>
      </w:pPr>
    </w:p>
    <w:p w14:paraId="23E99DB7" w14:textId="77777777" w:rsidR="008D27CE" w:rsidRPr="00E74182" w:rsidRDefault="008D27CE" w:rsidP="00FE4898">
      <w:pPr>
        <w:pStyle w:val="NoSpacing"/>
        <w:tabs>
          <w:tab w:val="left" w:pos="709"/>
        </w:tabs>
        <w:ind w:left="709"/>
        <w:contextualSpacing/>
        <w:jc w:val="both"/>
        <w:rPr>
          <w:rFonts w:cstheme="minorHAnsi"/>
          <w:b/>
        </w:rPr>
      </w:pPr>
      <w:r w:rsidRPr="00E74182">
        <w:rPr>
          <w:rFonts w:cstheme="minorHAnsi"/>
          <w:b/>
        </w:rPr>
        <w:t xml:space="preserve">That Cllr </w:t>
      </w:r>
      <w:r w:rsidR="00796837" w:rsidRPr="00E74182">
        <w:rPr>
          <w:rFonts w:cstheme="minorHAnsi"/>
          <w:b/>
        </w:rPr>
        <w:t>Swaine</w:t>
      </w:r>
      <w:r w:rsidRPr="00E74182">
        <w:rPr>
          <w:rFonts w:cstheme="minorHAnsi"/>
          <w:b/>
        </w:rPr>
        <w:t xml:space="preserve"> is elected Vice Chairman of </w:t>
      </w:r>
      <w:r w:rsidR="00796837" w:rsidRPr="00E74182">
        <w:rPr>
          <w:rFonts w:cstheme="minorHAnsi"/>
          <w:b/>
        </w:rPr>
        <w:t xml:space="preserve">Downham West </w:t>
      </w:r>
      <w:r w:rsidRPr="00E74182">
        <w:rPr>
          <w:rFonts w:cstheme="minorHAnsi"/>
          <w:b/>
        </w:rPr>
        <w:t>Parish Council for the ensuing year.</w:t>
      </w:r>
    </w:p>
    <w:p w14:paraId="54543E9C" w14:textId="77777777" w:rsidR="008D27CE" w:rsidRPr="00E74182" w:rsidRDefault="008D27CE" w:rsidP="00FE4898">
      <w:pPr>
        <w:pStyle w:val="NoSpacing"/>
        <w:tabs>
          <w:tab w:val="left" w:pos="709"/>
        </w:tabs>
        <w:ind w:left="709"/>
        <w:contextualSpacing/>
        <w:jc w:val="both"/>
        <w:rPr>
          <w:rFonts w:cstheme="minorHAnsi"/>
          <w:b/>
        </w:rPr>
      </w:pPr>
    </w:p>
    <w:p w14:paraId="3EF2CB4D" w14:textId="77777777" w:rsidR="008D27CE" w:rsidRPr="00E74182" w:rsidRDefault="008D27CE" w:rsidP="00FE4898">
      <w:pPr>
        <w:pStyle w:val="NoSpacing"/>
        <w:tabs>
          <w:tab w:val="left" w:pos="709"/>
        </w:tabs>
        <w:ind w:left="709"/>
        <w:contextualSpacing/>
        <w:jc w:val="both"/>
        <w:rPr>
          <w:rFonts w:cstheme="minorHAnsi"/>
          <w:b/>
        </w:rPr>
      </w:pPr>
      <w:r w:rsidRPr="00E74182">
        <w:rPr>
          <w:rFonts w:cstheme="minorHAnsi"/>
          <w:b/>
        </w:rPr>
        <w:t>All in favour</w:t>
      </w:r>
    </w:p>
    <w:p w14:paraId="2063098D" w14:textId="77777777" w:rsidR="00641049" w:rsidRPr="00E74182" w:rsidRDefault="00641049" w:rsidP="00FE4898">
      <w:pPr>
        <w:spacing w:after="0" w:line="240" w:lineRule="auto"/>
        <w:ind w:left="709"/>
        <w:contextualSpacing/>
        <w:jc w:val="both"/>
        <w:rPr>
          <w:rFonts w:cstheme="minorHAnsi"/>
        </w:rPr>
      </w:pPr>
    </w:p>
    <w:p w14:paraId="12723A98" w14:textId="196933EE" w:rsidR="00641049" w:rsidRPr="00E74182" w:rsidRDefault="00641049" w:rsidP="00FE4898">
      <w:pPr>
        <w:spacing w:after="0" w:line="240" w:lineRule="auto"/>
        <w:ind w:left="709"/>
        <w:contextualSpacing/>
        <w:jc w:val="both"/>
        <w:rPr>
          <w:rFonts w:cstheme="minorHAnsi"/>
        </w:rPr>
      </w:pPr>
      <w:r w:rsidRPr="00E74182">
        <w:rPr>
          <w:rFonts w:cstheme="minorHAnsi"/>
        </w:rPr>
        <w:t>There being no other nominations, Cllr Swaine was duly elected.  Cllr Swaine duly signed and dated his Declaration of Acceptance of Office and the Clerk countersigned it.</w:t>
      </w:r>
    </w:p>
    <w:p w14:paraId="433EA0ED" w14:textId="77777777" w:rsidR="00641049" w:rsidRPr="00E74182" w:rsidRDefault="00641049" w:rsidP="00FE4898">
      <w:pPr>
        <w:spacing w:after="0" w:line="240" w:lineRule="auto"/>
        <w:ind w:left="360"/>
        <w:contextualSpacing/>
        <w:jc w:val="both"/>
        <w:rPr>
          <w:rFonts w:cstheme="minorHAnsi"/>
        </w:rPr>
      </w:pPr>
    </w:p>
    <w:p w14:paraId="045153C9" w14:textId="77777777" w:rsidR="00796837" w:rsidRPr="00E74182" w:rsidRDefault="00796837" w:rsidP="00FE4898">
      <w:pPr>
        <w:pStyle w:val="NoSpacing"/>
        <w:numPr>
          <w:ilvl w:val="0"/>
          <w:numId w:val="1"/>
        </w:numPr>
        <w:tabs>
          <w:tab w:val="left" w:pos="0"/>
        </w:tabs>
        <w:ind w:hanging="720"/>
        <w:contextualSpacing/>
        <w:jc w:val="both"/>
        <w:rPr>
          <w:rFonts w:cstheme="minorHAnsi"/>
          <w:b/>
        </w:rPr>
      </w:pPr>
      <w:r w:rsidRPr="00E74182">
        <w:rPr>
          <w:rFonts w:cstheme="minorHAnsi"/>
          <w:b/>
        </w:rPr>
        <w:t>Apologies for absence</w:t>
      </w:r>
    </w:p>
    <w:p w14:paraId="037DCB03" w14:textId="133A711D" w:rsidR="00311E39" w:rsidRPr="00E74182" w:rsidRDefault="00BC1863" w:rsidP="00FE4898">
      <w:pPr>
        <w:pStyle w:val="NoSpacing"/>
        <w:tabs>
          <w:tab w:val="left" w:pos="709"/>
        </w:tabs>
        <w:ind w:left="720"/>
        <w:contextualSpacing/>
        <w:jc w:val="both"/>
        <w:rPr>
          <w:rFonts w:cstheme="minorHAnsi"/>
        </w:rPr>
      </w:pPr>
      <w:r w:rsidRPr="00E74182">
        <w:rPr>
          <w:rFonts w:cstheme="minorHAnsi"/>
        </w:rPr>
        <w:t>A</w:t>
      </w:r>
      <w:r w:rsidR="00796837" w:rsidRPr="00E74182">
        <w:rPr>
          <w:rFonts w:cstheme="minorHAnsi"/>
        </w:rPr>
        <w:t>pologies for absence had been received</w:t>
      </w:r>
      <w:r w:rsidRPr="00E74182">
        <w:rPr>
          <w:rFonts w:cstheme="minorHAnsi"/>
        </w:rPr>
        <w:t xml:space="preserve"> from Cllr J Doyle (back injury), Borough Cllr C Rose (prior meeting) and Borough Cllr V Spikings (prior meeting)</w:t>
      </w:r>
      <w:r w:rsidR="00311E39" w:rsidRPr="00E74182">
        <w:rPr>
          <w:rFonts w:cstheme="minorHAnsi"/>
        </w:rPr>
        <w:t>.</w:t>
      </w:r>
    </w:p>
    <w:p w14:paraId="4412115E" w14:textId="043126F5" w:rsidR="00BC1863" w:rsidRPr="00E74182" w:rsidRDefault="00BC1863" w:rsidP="00FE4898">
      <w:pPr>
        <w:pStyle w:val="NoSpacing"/>
        <w:tabs>
          <w:tab w:val="left" w:pos="709"/>
        </w:tabs>
        <w:ind w:left="720"/>
        <w:contextualSpacing/>
        <w:jc w:val="both"/>
        <w:rPr>
          <w:rFonts w:cstheme="minorHAnsi"/>
        </w:rPr>
      </w:pPr>
    </w:p>
    <w:p w14:paraId="6CB03661" w14:textId="5FF0F3EC" w:rsidR="00BC1863" w:rsidRPr="00E74182" w:rsidRDefault="00BC1863" w:rsidP="00FE4898">
      <w:pPr>
        <w:pStyle w:val="NoSpacing"/>
        <w:tabs>
          <w:tab w:val="left" w:pos="709"/>
        </w:tabs>
        <w:ind w:left="720"/>
        <w:contextualSpacing/>
        <w:jc w:val="both"/>
        <w:rPr>
          <w:rFonts w:cstheme="minorHAnsi"/>
        </w:rPr>
      </w:pPr>
      <w:r w:rsidRPr="00E74182">
        <w:rPr>
          <w:rFonts w:cstheme="minorHAnsi"/>
        </w:rPr>
        <w:t>The apologies were accepted.</w:t>
      </w:r>
    </w:p>
    <w:p w14:paraId="39CA92CE" w14:textId="2B6EBC28" w:rsidR="00BC1863" w:rsidRPr="00E74182" w:rsidRDefault="00BC1863" w:rsidP="00FE4898">
      <w:pPr>
        <w:pStyle w:val="NoSpacing"/>
        <w:tabs>
          <w:tab w:val="left" w:pos="709"/>
        </w:tabs>
        <w:ind w:left="720"/>
        <w:contextualSpacing/>
        <w:jc w:val="both"/>
        <w:rPr>
          <w:rFonts w:cstheme="minorHAnsi"/>
        </w:rPr>
      </w:pPr>
    </w:p>
    <w:p w14:paraId="523523C5" w14:textId="6413980F" w:rsidR="00BC1863" w:rsidRPr="00E74182" w:rsidRDefault="00BC1863" w:rsidP="00FE4898">
      <w:pPr>
        <w:pStyle w:val="NoSpacing"/>
        <w:tabs>
          <w:tab w:val="left" w:pos="709"/>
        </w:tabs>
        <w:ind w:left="720"/>
        <w:contextualSpacing/>
        <w:jc w:val="both"/>
        <w:rPr>
          <w:rFonts w:cstheme="minorHAnsi"/>
        </w:rPr>
      </w:pPr>
      <w:r w:rsidRPr="00E74182">
        <w:rPr>
          <w:rFonts w:cstheme="minorHAnsi"/>
        </w:rPr>
        <w:t>County Cllr Dawson would be late to the meeting due to a prior meeting.</w:t>
      </w:r>
    </w:p>
    <w:p w14:paraId="31AD5B48" w14:textId="77777777" w:rsidR="00796837" w:rsidRPr="00E74182" w:rsidRDefault="00796837" w:rsidP="00FE4898">
      <w:pPr>
        <w:pStyle w:val="NoSpacing"/>
        <w:tabs>
          <w:tab w:val="left" w:pos="709"/>
        </w:tabs>
        <w:ind w:left="720"/>
        <w:contextualSpacing/>
        <w:jc w:val="both"/>
        <w:rPr>
          <w:rFonts w:cstheme="minorHAnsi"/>
        </w:rPr>
      </w:pPr>
    </w:p>
    <w:p w14:paraId="6293AA14" w14:textId="77777777" w:rsidR="00796837" w:rsidRPr="00E74182" w:rsidRDefault="00796837" w:rsidP="00FE4898">
      <w:pPr>
        <w:pStyle w:val="NoSpacing"/>
        <w:numPr>
          <w:ilvl w:val="0"/>
          <w:numId w:val="1"/>
        </w:numPr>
        <w:tabs>
          <w:tab w:val="left" w:pos="709"/>
        </w:tabs>
        <w:ind w:left="0" w:firstLine="0"/>
        <w:contextualSpacing/>
        <w:jc w:val="both"/>
        <w:rPr>
          <w:rFonts w:cstheme="minorHAnsi"/>
          <w:b/>
        </w:rPr>
      </w:pPr>
      <w:r w:rsidRPr="00E74182">
        <w:rPr>
          <w:rFonts w:cstheme="minorHAnsi"/>
          <w:b/>
        </w:rPr>
        <w:t>Declarations of interest and requests for dispensation</w:t>
      </w:r>
    </w:p>
    <w:p w14:paraId="55F0A1B3" w14:textId="77777777" w:rsidR="00796837" w:rsidRPr="00E74182" w:rsidRDefault="00796837" w:rsidP="00FE4898">
      <w:pPr>
        <w:pStyle w:val="NoSpacing"/>
        <w:tabs>
          <w:tab w:val="left" w:pos="709"/>
        </w:tabs>
        <w:ind w:left="720"/>
        <w:contextualSpacing/>
        <w:jc w:val="both"/>
        <w:rPr>
          <w:rFonts w:cstheme="minorHAnsi"/>
        </w:rPr>
      </w:pPr>
      <w:r w:rsidRPr="00E74182">
        <w:rPr>
          <w:rFonts w:cstheme="minorHAnsi"/>
        </w:rPr>
        <w:t>There were no declarations of interest and no requests for dispensation.</w:t>
      </w:r>
    </w:p>
    <w:p w14:paraId="082E27EC" w14:textId="5BE5D65A" w:rsidR="00BC1863" w:rsidRDefault="00BC1863" w:rsidP="00FE4898">
      <w:pPr>
        <w:pStyle w:val="NoSpacing"/>
        <w:tabs>
          <w:tab w:val="left" w:pos="709"/>
        </w:tabs>
        <w:ind w:left="720"/>
        <w:contextualSpacing/>
        <w:jc w:val="both"/>
        <w:rPr>
          <w:rFonts w:cstheme="minorHAnsi"/>
        </w:rPr>
      </w:pPr>
    </w:p>
    <w:p w14:paraId="1B5D125D" w14:textId="5C964131" w:rsidR="00FC50B9" w:rsidRDefault="00FC50B9" w:rsidP="00FE4898">
      <w:pPr>
        <w:pStyle w:val="NoSpacing"/>
        <w:tabs>
          <w:tab w:val="left" w:pos="709"/>
        </w:tabs>
        <w:ind w:left="720"/>
        <w:contextualSpacing/>
        <w:jc w:val="both"/>
        <w:rPr>
          <w:rFonts w:cstheme="minorHAnsi"/>
        </w:rPr>
      </w:pPr>
    </w:p>
    <w:p w14:paraId="0B4FD29D" w14:textId="104F9466" w:rsidR="00FC50B9" w:rsidRDefault="00FC50B9" w:rsidP="00FE4898">
      <w:pPr>
        <w:pStyle w:val="NoSpacing"/>
        <w:tabs>
          <w:tab w:val="left" w:pos="709"/>
        </w:tabs>
        <w:ind w:left="720"/>
        <w:contextualSpacing/>
        <w:jc w:val="both"/>
        <w:rPr>
          <w:rFonts w:cstheme="minorHAnsi"/>
        </w:rPr>
      </w:pPr>
    </w:p>
    <w:p w14:paraId="57FCCBD8" w14:textId="1824FF8D" w:rsidR="00FC50B9" w:rsidRDefault="00FC50B9" w:rsidP="00FE4898">
      <w:pPr>
        <w:pStyle w:val="NoSpacing"/>
        <w:tabs>
          <w:tab w:val="left" w:pos="709"/>
        </w:tabs>
        <w:ind w:left="720"/>
        <w:contextualSpacing/>
        <w:jc w:val="both"/>
        <w:rPr>
          <w:rFonts w:cstheme="minorHAnsi"/>
        </w:rPr>
      </w:pPr>
    </w:p>
    <w:p w14:paraId="1A9AAA74" w14:textId="6DBE341E" w:rsidR="00796837" w:rsidRPr="00E74182" w:rsidRDefault="00796837" w:rsidP="00FE4898">
      <w:pPr>
        <w:pStyle w:val="NoSpacing"/>
        <w:numPr>
          <w:ilvl w:val="0"/>
          <w:numId w:val="1"/>
        </w:numPr>
        <w:tabs>
          <w:tab w:val="left" w:pos="709"/>
        </w:tabs>
        <w:ind w:left="709" w:hanging="709"/>
        <w:contextualSpacing/>
        <w:jc w:val="both"/>
        <w:rPr>
          <w:rFonts w:cstheme="minorHAnsi"/>
          <w:b/>
        </w:rPr>
      </w:pPr>
      <w:r w:rsidRPr="00E74182">
        <w:rPr>
          <w:rFonts w:cstheme="minorHAnsi"/>
          <w:b/>
        </w:rPr>
        <w:lastRenderedPageBreak/>
        <w:t>Approval of the minutes of the Council meeting</w:t>
      </w:r>
    </w:p>
    <w:p w14:paraId="3A89ECF9" w14:textId="77777777" w:rsidR="00796837" w:rsidRPr="00E74182" w:rsidRDefault="00796837" w:rsidP="00FE4898">
      <w:pPr>
        <w:pStyle w:val="NoSpacing"/>
        <w:tabs>
          <w:tab w:val="left" w:pos="709"/>
        </w:tabs>
        <w:ind w:left="709"/>
        <w:contextualSpacing/>
        <w:jc w:val="both"/>
        <w:rPr>
          <w:rFonts w:cstheme="minorHAnsi"/>
        </w:rPr>
      </w:pPr>
    </w:p>
    <w:p w14:paraId="5854D536" w14:textId="7843C607"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 xml:space="preserve">Proposed – </w:t>
      </w:r>
      <w:r w:rsidR="00BC1863" w:rsidRPr="00E74182">
        <w:rPr>
          <w:rFonts w:cstheme="minorHAnsi"/>
          <w:b/>
        </w:rPr>
        <w:t xml:space="preserve">Chairman, </w:t>
      </w:r>
      <w:r w:rsidRPr="00E74182">
        <w:rPr>
          <w:rFonts w:cstheme="minorHAnsi"/>
          <w:b/>
        </w:rPr>
        <w:t xml:space="preserve">Cllr </w:t>
      </w:r>
      <w:r w:rsidR="00BC1863" w:rsidRPr="00E74182">
        <w:rPr>
          <w:rFonts w:cstheme="minorHAnsi"/>
          <w:b/>
        </w:rPr>
        <w:t>Pegg</w:t>
      </w:r>
      <w:r w:rsidR="00BC1863" w:rsidRPr="00E74182">
        <w:rPr>
          <w:rFonts w:cstheme="minorHAnsi"/>
          <w:b/>
        </w:rPr>
        <w:tab/>
      </w:r>
      <w:r w:rsidRPr="00E74182">
        <w:rPr>
          <w:rFonts w:cstheme="minorHAnsi"/>
          <w:b/>
        </w:rPr>
        <w:tab/>
      </w:r>
      <w:r w:rsidRPr="00E74182">
        <w:rPr>
          <w:rFonts w:cstheme="minorHAnsi"/>
          <w:b/>
        </w:rPr>
        <w:tab/>
      </w:r>
      <w:r w:rsidRPr="00E74182">
        <w:rPr>
          <w:rFonts w:cstheme="minorHAnsi"/>
          <w:b/>
        </w:rPr>
        <w:tab/>
        <w:t xml:space="preserve">Seconded – </w:t>
      </w:r>
      <w:r w:rsidR="00BC1863" w:rsidRPr="00E74182">
        <w:rPr>
          <w:rFonts w:cstheme="minorHAnsi"/>
          <w:b/>
        </w:rPr>
        <w:t xml:space="preserve">Vice Chairman, </w:t>
      </w:r>
      <w:r w:rsidR="00582F00" w:rsidRPr="00E74182">
        <w:rPr>
          <w:rFonts w:cstheme="minorHAnsi"/>
          <w:b/>
        </w:rPr>
        <w:t xml:space="preserve">Cllr </w:t>
      </w:r>
      <w:r w:rsidR="00BC1863" w:rsidRPr="00E74182">
        <w:rPr>
          <w:rFonts w:cstheme="minorHAnsi"/>
          <w:b/>
        </w:rPr>
        <w:t>Swaine</w:t>
      </w:r>
    </w:p>
    <w:p w14:paraId="498460C4" w14:textId="77777777" w:rsidR="00796837" w:rsidRPr="00E74182" w:rsidRDefault="00796837" w:rsidP="00FE4898">
      <w:pPr>
        <w:pStyle w:val="NoSpacing"/>
        <w:tabs>
          <w:tab w:val="left" w:pos="709"/>
        </w:tabs>
        <w:ind w:left="709"/>
        <w:contextualSpacing/>
        <w:jc w:val="both"/>
        <w:rPr>
          <w:rFonts w:cstheme="minorHAnsi"/>
          <w:b/>
        </w:rPr>
      </w:pPr>
    </w:p>
    <w:p w14:paraId="76812B79" w14:textId="2F89146F"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 xml:space="preserve">That the minutes of the </w:t>
      </w:r>
      <w:r w:rsidR="00BC1863" w:rsidRPr="00E74182">
        <w:rPr>
          <w:rFonts w:cstheme="minorHAnsi"/>
          <w:b/>
        </w:rPr>
        <w:t>Council M</w:t>
      </w:r>
      <w:r w:rsidRPr="00E74182">
        <w:rPr>
          <w:rFonts w:cstheme="minorHAnsi"/>
          <w:b/>
        </w:rPr>
        <w:t xml:space="preserve">eeting held on Monday, </w:t>
      </w:r>
      <w:r w:rsidR="00BC1863" w:rsidRPr="00E74182">
        <w:rPr>
          <w:rFonts w:cstheme="minorHAnsi"/>
          <w:b/>
        </w:rPr>
        <w:t>14</w:t>
      </w:r>
      <w:r w:rsidR="00BC1863" w:rsidRPr="00E74182">
        <w:rPr>
          <w:rFonts w:cstheme="minorHAnsi"/>
          <w:b/>
          <w:vertAlign w:val="superscript"/>
        </w:rPr>
        <w:t>th</w:t>
      </w:r>
      <w:r w:rsidR="00BC1863" w:rsidRPr="00E74182">
        <w:rPr>
          <w:rFonts w:cstheme="minorHAnsi"/>
          <w:b/>
        </w:rPr>
        <w:t xml:space="preserve"> March 2022</w:t>
      </w:r>
      <w:r w:rsidRPr="00E74182">
        <w:rPr>
          <w:rFonts w:cstheme="minorHAnsi"/>
          <w:b/>
        </w:rPr>
        <w:t xml:space="preserve"> (</w:t>
      </w:r>
      <w:r w:rsidR="00582F00" w:rsidRPr="00E74182">
        <w:rPr>
          <w:rFonts w:cstheme="minorHAnsi"/>
          <w:b/>
        </w:rPr>
        <w:t>I</w:t>
      </w:r>
      <w:r w:rsidRPr="00E74182">
        <w:rPr>
          <w:rFonts w:cstheme="minorHAnsi"/>
          <w:b/>
        </w:rPr>
        <w:t xml:space="preserve">tems </w:t>
      </w:r>
      <w:r w:rsidR="00BC1863" w:rsidRPr="00E74182">
        <w:rPr>
          <w:rFonts w:cstheme="minorHAnsi"/>
          <w:b/>
        </w:rPr>
        <w:t>15</w:t>
      </w:r>
      <w:r w:rsidRPr="00E74182">
        <w:rPr>
          <w:rFonts w:cstheme="minorHAnsi"/>
          <w:b/>
        </w:rPr>
        <w:t>-</w:t>
      </w:r>
      <w:r w:rsidR="00BC1863" w:rsidRPr="00E74182">
        <w:rPr>
          <w:rFonts w:cstheme="minorHAnsi"/>
          <w:b/>
        </w:rPr>
        <w:t>25</w:t>
      </w:r>
      <w:r w:rsidRPr="00E74182">
        <w:rPr>
          <w:rFonts w:cstheme="minorHAnsi"/>
          <w:b/>
        </w:rPr>
        <w:t>) are approved and signed as a true and accurate record.</w:t>
      </w:r>
    </w:p>
    <w:p w14:paraId="546DACDA" w14:textId="77777777" w:rsidR="00796837" w:rsidRPr="00E74182" w:rsidRDefault="00796837" w:rsidP="00FE4898">
      <w:pPr>
        <w:pStyle w:val="NoSpacing"/>
        <w:tabs>
          <w:tab w:val="left" w:pos="709"/>
        </w:tabs>
        <w:ind w:left="709"/>
        <w:contextualSpacing/>
        <w:jc w:val="both"/>
        <w:rPr>
          <w:rFonts w:cstheme="minorHAnsi"/>
          <w:b/>
        </w:rPr>
      </w:pPr>
    </w:p>
    <w:p w14:paraId="0E8D169E" w14:textId="77777777"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All in favour</w:t>
      </w:r>
    </w:p>
    <w:p w14:paraId="55A962B2" w14:textId="77777777" w:rsidR="00796837" w:rsidRPr="00E74182" w:rsidRDefault="00796837" w:rsidP="00FE4898">
      <w:pPr>
        <w:pStyle w:val="NoSpacing"/>
        <w:tabs>
          <w:tab w:val="left" w:pos="709"/>
        </w:tabs>
        <w:ind w:left="709"/>
        <w:contextualSpacing/>
        <w:jc w:val="both"/>
        <w:rPr>
          <w:rFonts w:cstheme="minorHAnsi"/>
        </w:rPr>
      </w:pPr>
    </w:p>
    <w:p w14:paraId="5BB12282" w14:textId="2834D57C" w:rsidR="00582F00" w:rsidRPr="00E74182" w:rsidRDefault="00582F00" w:rsidP="00FE4898">
      <w:pPr>
        <w:pStyle w:val="NoSpacing"/>
        <w:tabs>
          <w:tab w:val="left" w:pos="709"/>
        </w:tabs>
        <w:ind w:left="709"/>
        <w:contextualSpacing/>
        <w:jc w:val="both"/>
        <w:rPr>
          <w:rFonts w:cstheme="minorHAnsi"/>
        </w:rPr>
      </w:pPr>
      <w:r w:rsidRPr="00E74182">
        <w:rPr>
          <w:rFonts w:cstheme="minorHAnsi"/>
        </w:rPr>
        <w:t>The Chairman, Cllr Pegg, duly sign</w:t>
      </w:r>
      <w:r w:rsidR="00BC1863" w:rsidRPr="00E74182">
        <w:rPr>
          <w:rFonts w:cstheme="minorHAnsi"/>
        </w:rPr>
        <w:t>ed</w:t>
      </w:r>
      <w:r w:rsidRPr="00E74182">
        <w:rPr>
          <w:rFonts w:cstheme="minorHAnsi"/>
        </w:rPr>
        <w:t xml:space="preserve"> and date</w:t>
      </w:r>
      <w:r w:rsidR="00BC1863" w:rsidRPr="00E74182">
        <w:rPr>
          <w:rFonts w:cstheme="minorHAnsi"/>
        </w:rPr>
        <w:t>d</w:t>
      </w:r>
      <w:r w:rsidRPr="00E74182">
        <w:rPr>
          <w:rFonts w:cstheme="minorHAnsi"/>
        </w:rPr>
        <w:t xml:space="preserve"> the minutes of the meeting.</w:t>
      </w:r>
    </w:p>
    <w:p w14:paraId="13065918" w14:textId="7594992D" w:rsidR="00582F00" w:rsidRPr="00E74182" w:rsidRDefault="00582F00" w:rsidP="00FE4898">
      <w:pPr>
        <w:spacing w:after="0" w:line="240" w:lineRule="auto"/>
        <w:contextualSpacing/>
        <w:rPr>
          <w:rFonts w:cstheme="minorHAnsi"/>
        </w:rPr>
      </w:pPr>
    </w:p>
    <w:p w14:paraId="60E04181" w14:textId="77777777" w:rsidR="00582F00" w:rsidRPr="00E74182" w:rsidRDefault="00582F00" w:rsidP="00FE4898">
      <w:pPr>
        <w:pStyle w:val="NoSpacing"/>
        <w:numPr>
          <w:ilvl w:val="0"/>
          <w:numId w:val="4"/>
        </w:numPr>
        <w:tabs>
          <w:tab w:val="left" w:pos="709"/>
        </w:tabs>
        <w:ind w:left="709" w:hanging="709"/>
        <w:contextualSpacing/>
        <w:jc w:val="both"/>
        <w:rPr>
          <w:rFonts w:cstheme="minorHAnsi"/>
          <w:b/>
        </w:rPr>
      </w:pPr>
      <w:r w:rsidRPr="00E74182">
        <w:rPr>
          <w:rFonts w:cstheme="minorHAnsi"/>
          <w:b/>
        </w:rPr>
        <w:t>Update on Previous Minutes</w:t>
      </w:r>
    </w:p>
    <w:p w14:paraId="163DECF9" w14:textId="77777777" w:rsidR="00582F00" w:rsidRPr="00E74182" w:rsidRDefault="00582F00" w:rsidP="00FE4898">
      <w:pPr>
        <w:pStyle w:val="NoSpacing"/>
        <w:ind w:left="720"/>
        <w:contextualSpacing/>
        <w:jc w:val="both"/>
        <w:rPr>
          <w:rFonts w:cstheme="minorHAnsi"/>
          <w:color w:val="000000"/>
          <w:shd w:val="clear" w:color="auto" w:fill="FFFFFF"/>
        </w:rPr>
      </w:pPr>
      <w:r w:rsidRPr="00E74182">
        <w:rPr>
          <w:rFonts w:cstheme="minorHAnsi"/>
          <w:color w:val="000000"/>
          <w:shd w:val="clear" w:color="auto" w:fill="FFFFFF"/>
        </w:rPr>
        <w:t>There was nothing to report to this meeting.</w:t>
      </w:r>
    </w:p>
    <w:p w14:paraId="60C53AAC" w14:textId="77777777" w:rsidR="00582F00" w:rsidRPr="00E74182" w:rsidRDefault="00582F00" w:rsidP="00FE4898">
      <w:pPr>
        <w:spacing w:after="0" w:line="240" w:lineRule="auto"/>
        <w:contextualSpacing/>
        <w:rPr>
          <w:rFonts w:cstheme="minorHAnsi"/>
        </w:rPr>
      </w:pPr>
    </w:p>
    <w:p w14:paraId="7DC04A0F" w14:textId="77777777" w:rsidR="008142AF" w:rsidRPr="00E74182" w:rsidRDefault="00A74F10" w:rsidP="00FE4898">
      <w:pPr>
        <w:pStyle w:val="NoSpacing"/>
        <w:numPr>
          <w:ilvl w:val="0"/>
          <w:numId w:val="11"/>
        </w:numPr>
        <w:tabs>
          <w:tab w:val="left" w:pos="0"/>
        </w:tabs>
        <w:ind w:hanging="720"/>
        <w:contextualSpacing/>
        <w:jc w:val="both"/>
        <w:rPr>
          <w:rFonts w:cstheme="minorHAnsi"/>
          <w:b/>
        </w:rPr>
      </w:pPr>
      <w:r w:rsidRPr="00E74182">
        <w:rPr>
          <w:rFonts w:cstheme="minorHAnsi"/>
          <w:b/>
        </w:rPr>
        <w:t>Review of Outside Body Representation</w:t>
      </w:r>
    </w:p>
    <w:p w14:paraId="52D1CB64" w14:textId="282DD5A8" w:rsidR="00A74F10" w:rsidRPr="00E74182" w:rsidRDefault="008142AF" w:rsidP="00FE4898">
      <w:pPr>
        <w:pStyle w:val="NoSpacing"/>
        <w:ind w:left="709"/>
        <w:contextualSpacing/>
        <w:jc w:val="both"/>
        <w:rPr>
          <w:rFonts w:cstheme="minorHAnsi"/>
          <w:b/>
        </w:rPr>
      </w:pPr>
      <w:r w:rsidRPr="00E74182">
        <w:rPr>
          <w:rFonts w:cstheme="minorHAnsi"/>
          <w:b/>
        </w:rPr>
        <w:t xml:space="preserve">32.1. </w:t>
      </w:r>
      <w:r w:rsidR="00796837" w:rsidRPr="00E74182">
        <w:rPr>
          <w:rFonts w:cstheme="minorHAnsi"/>
          <w:b/>
        </w:rPr>
        <w:t>Downham Market &amp; Downham West Joint Burial Board</w:t>
      </w:r>
      <w:r w:rsidR="00A74F10" w:rsidRPr="00E74182">
        <w:rPr>
          <w:rFonts w:cstheme="minorHAnsi"/>
          <w:b/>
        </w:rPr>
        <w:t xml:space="preserve"> – </w:t>
      </w:r>
      <w:r w:rsidR="0050598F" w:rsidRPr="00E74182">
        <w:rPr>
          <w:rFonts w:cstheme="minorHAnsi"/>
          <w:b/>
        </w:rPr>
        <w:t xml:space="preserve">Currently </w:t>
      </w:r>
      <w:r w:rsidR="00A74F10" w:rsidRPr="00E74182">
        <w:rPr>
          <w:rFonts w:cstheme="minorHAnsi"/>
          <w:b/>
        </w:rPr>
        <w:t>Cllr</w:t>
      </w:r>
      <w:r w:rsidR="00582F00" w:rsidRPr="00E74182">
        <w:rPr>
          <w:rFonts w:cstheme="minorHAnsi"/>
          <w:b/>
        </w:rPr>
        <w:t>s Daymond</w:t>
      </w:r>
      <w:r w:rsidRPr="00E74182">
        <w:rPr>
          <w:rFonts w:cstheme="minorHAnsi"/>
          <w:b/>
        </w:rPr>
        <w:t>, Fox</w:t>
      </w:r>
      <w:r w:rsidR="00582F00" w:rsidRPr="00E74182">
        <w:rPr>
          <w:rFonts w:cstheme="minorHAnsi"/>
          <w:b/>
        </w:rPr>
        <w:t xml:space="preserve"> and</w:t>
      </w:r>
      <w:r w:rsidR="00A74F10" w:rsidRPr="00E74182">
        <w:rPr>
          <w:rFonts w:cstheme="minorHAnsi"/>
          <w:b/>
        </w:rPr>
        <w:t xml:space="preserve"> </w:t>
      </w:r>
      <w:r w:rsidR="00796837" w:rsidRPr="00E74182">
        <w:rPr>
          <w:rFonts w:cstheme="minorHAnsi"/>
          <w:b/>
        </w:rPr>
        <w:t>Pegg</w:t>
      </w:r>
    </w:p>
    <w:p w14:paraId="55749E9B" w14:textId="5F8BA1CE" w:rsidR="00796837" w:rsidRPr="00E74182" w:rsidRDefault="00796837" w:rsidP="00FE4898">
      <w:pPr>
        <w:tabs>
          <w:tab w:val="left" w:pos="709"/>
        </w:tabs>
        <w:spacing w:after="0" w:line="240" w:lineRule="auto"/>
        <w:ind w:left="720"/>
        <w:contextualSpacing/>
        <w:jc w:val="both"/>
        <w:rPr>
          <w:rFonts w:cstheme="minorHAnsi"/>
        </w:rPr>
      </w:pPr>
      <w:r w:rsidRPr="00E74182">
        <w:rPr>
          <w:rFonts w:cstheme="minorHAnsi"/>
        </w:rPr>
        <w:t>Cllr</w:t>
      </w:r>
      <w:r w:rsidR="00582F00" w:rsidRPr="00E74182">
        <w:rPr>
          <w:rFonts w:cstheme="minorHAnsi"/>
        </w:rPr>
        <w:t>s Daymond</w:t>
      </w:r>
      <w:r w:rsidR="008142AF" w:rsidRPr="00E74182">
        <w:rPr>
          <w:rFonts w:cstheme="minorHAnsi"/>
        </w:rPr>
        <w:t>, Fox</w:t>
      </w:r>
      <w:r w:rsidR="00582F00" w:rsidRPr="00E74182">
        <w:rPr>
          <w:rFonts w:cstheme="minorHAnsi"/>
        </w:rPr>
        <w:t xml:space="preserve"> and </w:t>
      </w:r>
      <w:r w:rsidRPr="00E74182">
        <w:rPr>
          <w:rFonts w:cstheme="minorHAnsi"/>
        </w:rPr>
        <w:t xml:space="preserve">Pegg </w:t>
      </w:r>
      <w:r w:rsidR="00582F00" w:rsidRPr="00E74182">
        <w:rPr>
          <w:rFonts w:cstheme="minorHAnsi"/>
        </w:rPr>
        <w:t xml:space="preserve">were duly </w:t>
      </w:r>
      <w:r w:rsidRPr="00E74182">
        <w:rPr>
          <w:rFonts w:cstheme="minorHAnsi"/>
        </w:rPr>
        <w:t>reappointed as the representative</w:t>
      </w:r>
      <w:r w:rsidR="00582F00" w:rsidRPr="00E74182">
        <w:rPr>
          <w:rFonts w:cstheme="minorHAnsi"/>
        </w:rPr>
        <w:t>s</w:t>
      </w:r>
      <w:r w:rsidRPr="00E74182">
        <w:rPr>
          <w:rFonts w:cstheme="minorHAnsi"/>
        </w:rPr>
        <w:t xml:space="preserve"> for the </w:t>
      </w:r>
      <w:r w:rsidR="004F57F6" w:rsidRPr="00E74182">
        <w:rPr>
          <w:rFonts w:cstheme="minorHAnsi"/>
        </w:rPr>
        <w:t>Downham Market &amp; Downham West Joint Burial Board</w:t>
      </w:r>
      <w:r w:rsidRPr="00E74182">
        <w:rPr>
          <w:rFonts w:cstheme="minorHAnsi"/>
        </w:rPr>
        <w:t>.</w:t>
      </w:r>
    </w:p>
    <w:p w14:paraId="10C85F46" w14:textId="77777777" w:rsidR="00D74AC3" w:rsidRPr="00E74182" w:rsidRDefault="00D74AC3" w:rsidP="00FE4898">
      <w:pPr>
        <w:tabs>
          <w:tab w:val="left" w:pos="709"/>
        </w:tabs>
        <w:spacing w:after="0" w:line="240" w:lineRule="auto"/>
        <w:ind w:left="720"/>
        <w:contextualSpacing/>
        <w:jc w:val="both"/>
        <w:rPr>
          <w:rFonts w:cstheme="minorHAnsi"/>
        </w:rPr>
      </w:pPr>
    </w:p>
    <w:p w14:paraId="693B88DB" w14:textId="7E68E725" w:rsidR="00A74F10" w:rsidRPr="00E74182" w:rsidRDefault="0050598F" w:rsidP="00FE4898">
      <w:pPr>
        <w:pStyle w:val="NoSpacing"/>
        <w:contextualSpacing/>
        <w:jc w:val="both"/>
        <w:rPr>
          <w:rFonts w:cstheme="minorHAnsi"/>
          <w:b/>
          <w:bCs/>
        </w:rPr>
      </w:pPr>
      <w:r w:rsidRPr="00E74182">
        <w:rPr>
          <w:rFonts w:cstheme="minorHAnsi"/>
          <w:b/>
          <w:bCs/>
        </w:rPr>
        <w:tab/>
      </w:r>
      <w:r w:rsidR="008142AF" w:rsidRPr="00E74182">
        <w:rPr>
          <w:rFonts w:cstheme="minorHAnsi"/>
          <w:b/>
          <w:bCs/>
        </w:rPr>
        <w:t xml:space="preserve">32.2. </w:t>
      </w:r>
      <w:r w:rsidR="004F57F6" w:rsidRPr="00E74182">
        <w:rPr>
          <w:rFonts w:cstheme="minorHAnsi"/>
          <w:b/>
          <w:bCs/>
        </w:rPr>
        <w:t>Hundred Acre Common Charity</w:t>
      </w:r>
      <w:r w:rsidR="00A74F10" w:rsidRPr="00E74182">
        <w:rPr>
          <w:rFonts w:cstheme="minorHAnsi"/>
          <w:b/>
          <w:bCs/>
        </w:rPr>
        <w:t xml:space="preserve"> – </w:t>
      </w:r>
      <w:r w:rsidR="00582F00" w:rsidRPr="00E74182">
        <w:rPr>
          <w:rFonts w:cstheme="minorHAnsi"/>
          <w:b/>
          <w:bCs/>
        </w:rPr>
        <w:t>Currently Cllrs Daymond and Pegg</w:t>
      </w:r>
    </w:p>
    <w:p w14:paraId="2BFE3711" w14:textId="1A1C89E9" w:rsidR="004F57F6" w:rsidRPr="00E74182" w:rsidRDefault="00434AF8" w:rsidP="00FE4898">
      <w:pPr>
        <w:tabs>
          <w:tab w:val="left" w:pos="709"/>
        </w:tabs>
        <w:spacing w:after="0" w:line="240" w:lineRule="auto"/>
        <w:ind w:left="720"/>
        <w:contextualSpacing/>
        <w:jc w:val="both"/>
        <w:rPr>
          <w:rFonts w:cstheme="minorHAnsi"/>
        </w:rPr>
      </w:pPr>
      <w:r w:rsidRPr="00E74182">
        <w:rPr>
          <w:rFonts w:cstheme="minorHAnsi"/>
        </w:rPr>
        <w:t xml:space="preserve">Cllrs Daymond and Pegg were duly reappointed </w:t>
      </w:r>
      <w:r w:rsidR="004F57F6" w:rsidRPr="00E74182">
        <w:rPr>
          <w:rFonts w:cstheme="minorHAnsi"/>
        </w:rPr>
        <w:t>as the representative</w:t>
      </w:r>
      <w:r w:rsidR="00311E39" w:rsidRPr="00E74182">
        <w:rPr>
          <w:rFonts w:cstheme="minorHAnsi"/>
        </w:rPr>
        <w:t>s</w:t>
      </w:r>
      <w:r w:rsidR="004F57F6" w:rsidRPr="00E74182">
        <w:rPr>
          <w:rFonts w:cstheme="minorHAnsi"/>
        </w:rPr>
        <w:t xml:space="preserve"> for the Hundred Acre Common Charity.</w:t>
      </w:r>
    </w:p>
    <w:p w14:paraId="3D948F95" w14:textId="07550B3E" w:rsidR="00275519" w:rsidRPr="00E74182" w:rsidRDefault="00275519" w:rsidP="00FE4898">
      <w:pPr>
        <w:tabs>
          <w:tab w:val="left" w:pos="709"/>
        </w:tabs>
        <w:spacing w:after="0" w:line="240" w:lineRule="auto"/>
        <w:ind w:left="720"/>
        <w:contextualSpacing/>
        <w:jc w:val="both"/>
        <w:rPr>
          <w:rFonts w:cstheme="minorHAnsi"/>
        </w:rPr>
      </w:pPr>
    </w:p>
    <w:p w14:paraId="76AAF9EA" w14:textId="490058B2" w:rsidR="00FF2EB1" w:rsidRPr="00E74182" w:rsidRDefault="00A74F10" w:rsidP="00FE4898">
      <w:pPr>
        <w:pStyle w:val="ListParagraph"/>
        <w:numPr>
          <w:ilvl w:val="0"/>
          <w:numId w:val="11"/>
        </w:numPr>
        <w:tabs>
          <w:tab w:val="left" w:pos="709"/>
        </w:tabs>
        <w:spacing w:after="0" w:line="240" w:lineRule="auto"/>
        <w:ind w:hanging="720"/>
        <w:jc w:val="both"/>
        <w:rPr>
          <w:rFonts w:cstheme="minorHAnsi"/>
          <w:b/>
        </w:rPr>
      </w:pPr>
      <w:r w:rsidRPr="00E74182">
        <w:rPr>
          <w:rFonts w:cstheme="minorHAnsi"/>
          <w:b/>
        </w:rPr>
        <w:t>Review of Council policies and pro</w:t>
      </w:r>
      <w:r w:rsidR="00FF2EB1" w:rsidRPr="00E74182">
        <w:rPr>
          <w:rFonts w:cstheme="minorHAnsi"/>
          <w:b/>
        </w:rPr>
        <w:t>cedures</w:t>
      </w:r>
      <w:r w:rsidR="00256879" w:rsidRPr="00E74182">
        <w:rPr>
          <w:rFonts w:cstheme="minorHAnsi"/>
          <w:b/>
        </w:rPr>
        <w:t xml:space="preserve"> (</w:t>
      </w:r>
      <w:r w:rsidR="00733328" w:rsidRPr="00E74182">
        <w:rPr>
          <w:rFonts w:cstheme="minorHAnsi"/>
          <w:b/>
        </w:rPr>
        <w:t xml:space="preserve">circulated with agenda and </w:t>
      </w:r>
      <w:r w:rsidR="00256879" w:rsidRPr="00E74182">
        <w:rPr>
          <w:rFonts w:cstheme="minorHAnsi"/>
          <w:b/>
        </w:rPr>
        <w:t>available to view on the website)</w:t>
      </w:r>
    </w:p>
    <w:p w14:paraId="40194411" w14:textId="76BA81B9" w:rsidR="008142AF" w:rsidRPr="00E74182" w:rsidRDefault="008142AF" w:rsidP="00FE4898">
      <w:pPr>
        <w:spacing w:after="0" w:line="240" w:lineRule="auto"/>
        <w:ind w:left="709"/>
        <w:contextualSpacing/>
        <w:jc w:val="both"/>
        <w:rPr>
          <w:rFonts w:cstheme="minorHAnsi"/>
          <w:bCs/>
        </w:rPr>
      </w:pPr>
      <w:r w:rsidRPr="00E74182">
        <w:rPr>
          <w:rFonts w:cstheme="minorHAnsi"/>
          <w:b/>
        </w:rPr>
        <w:tab/>
      </w:r>
      <w:r w:rsidRPr="00E74182">
        <w:rPr>
          <w:rFonts w:cstheme="minorHAnsi"/>
          <w:bCs/>
        </w:rPr>
        <w:t>Councillors agreed to review the Council policies en bloc (Items 33.1 – 33.</w:t>
      </w:r>
      <w:r w:rsidR="00D80061" w:rsidRPr="00E74182">
        <w:rPr>
          <w:rFonts w:cstheme="minorHAnsi"/>
          <w:bCs/>
        </w:rPr>
        <w:t>14</w:t>
      </w:r>
      <w:r w:rsidRPr="00E74182">
        <w:rPr>
          <w:rFonts w:cstheme="minorHAnsi"/>
          <w:bCs/>
        </w:rPr>
        <w:t>).</w:t>
      </w:r>
    </w:p>
    <w:p w14:paraId="18426D1D" w14:textId="2F9CF4F7" w:rsidR="00FF2EB1" w:rsidRPr="00E74182" w:rsidRDefault="008142AF" w:rsidP="00FE4898">
      <w:pPr>
        <w:spacing w:after="0" w:line="240" w:lineRule="auto"/>
        <w:ind w:left="720"/>
        <w:contextualSpacing/>
        <w:jc w:val="both"/>
        <w:rPr>
          <w:rFonts w:cstheme="minorHAnsi"/>
          <w:b/>
        </w:rPr>
      </w:pPr>
      <w:r w:rsidRPr="00E74182">
        <w:rPr>
          <w:rFonts w:cstheme="minorHAnsi"/>
          <w:b/>
        </w:rPr>
        <w:t>33</w:t>
      </w:r>
      <w:r w:rsidR="00256879" w:rsidRPr="00E74182">
        <w:rPr>
          <w:rFonts w:cstheme="minorHAnsi"/>
          <w:b/>
        </w:rPr>
        <w:t>.1.</w:t>
      </w:r>
      <w:r w:rsidR="00256879" w:rsidRPr="00E74182">
        <w:rPr>
          <w:rFonts w:cstheme="minorHAnsi"/>
          <w:b/>
        </w:rPr>
        <w:tab/>
        <w:t>Standing Orders</w:t>
      </w:r>
    </w:p>
    <w:p w14:paraId="1DF916BB" w14:textId="31DDAAAB" w:rsidR="00FF2EB1" w:rsidRPr="00E74182" w:rsidRDefault="008142AF" w:rsidP="00FE4898">
      <w:pPr>
        <w:pStyle w:val="NoSpacing"/>
        <w:ind w:left="720"/>
        <w:contextualSpacing/>
        <w:jc w:val="both"/>
        <w:rPr>
          <w:rFonts w:cstheme="minorHAnsi"/>
          <w:b/>
        </w:rPr>
      </w:pPr>
      <w:r w:rsidRPr="00E74182">
        <w:rPr>
          <w:rFonts w:cstheme="minorHAnsi"/>
          <w:b/>
        </w:rPr>
        <w:t>33</w:t>
      </w:r>
      <w:r w:rsidR="00256879" w:rsidRPr="00E74182">
        <w:rPr>
          <w:rFonts w:cstheme="minorHAnsi"/>
          <w:b/>
        </w:rPr>
        <w:t>.2.</w:t>
      </w:r>
      <w:r w:rsidR="00256879" w:rsidRPr="00E74182">
        <w:rPr>
          <w:rFonts w:cstheme="minorHAnsi"/>
          <w:b/>
        </w:rPr>
        <w:tab/>
        <w:t>Financial Regulations</w:t>
      </w:r>
    </w:p>
    <w:p w14:paraId="0FC7A9FD" w14:textId="50860B5C" w:rsidR="004F57F6" w:rsidRPr="00E74182" w:rsidRDefault="008142AF" w:rsidP="00FE4898">
      <w:pPr>
        <w:pStyle w:val="NoSpacing"/>
        <w:ind w:left="720"/>
        <w:contextualSpacing/>
        <w:jc w:val="both"/>
        <w:rPr>
          <w:rFonts w:cstheme="minorHAnsi"/>
          <w:b/>
        </w:rPr>
      </w:pPr>
      <w:r w:rsidRPr="00E74182">
        <w:rPr>
          <w:rFonts w:cstheme="minorHAnsi"/>
          <w:b/>
        </w:rPr>
        <w:t>33</w:t>
      </w:r>
      <w:r w:rsidR="004F57F6" w:rsidRPr="00E74182">
        <w:rPr>
          <w:rFonts w:cstheme="minorHAnsi"/>
          <w:b/>
        </w:rPr>
        <w:t>.</w:t>
      </w:r>
      <w:r w:rsidR="00275519" w:rsidRPr="00E74182">
        <w:rPr>
          <w:rFonts w:cstheme="minorHAnsi"/>
          <w:b/>
        </w:rPr>
        <w:t>3</w:t>
      </w:r>
      <w:r w:rsidR="004F57F6" w:rsidRPr="00E74182">
        <w:rPr>
          <w:rFonts w:cstheme="minorHAnsi"/>
          <w:b/>
        </w:rPr>
        <w:t>.</w:t>
      </w:r>
      <w:r w:rsidR="004F57F6" w:rsidRPr="00E74182">
        <w:rPr>
          <w:rFonts w:cstheme="minorHAnsi"/>
          <w:b/>
        </w:rPr>
        <w:tab/>
        <w:t>Powers &amp; Duties</w:t>
      </w:r>
      <w:r w:rsidR="00694D5F" w:rsidRPr="00E74182">
        <w:rPr>
          <w:rFonts w:cstheme="minorHAnsi"/>
          <w:b/>
        </w:rPr>
        <w:t xml:space="preserve"> &amp; S137 LGA Summary 1972</w:t>
      </w:r>
    </w:p>
    <w:p w14:paraId="79D0F74B" w14:textId="09E16DF8" w:rsidR="004F57F6" w:rsidRPr="00E74182" w:rsidRDefault="00275519" w:rsidP="00FE4898">
      <w:pPr>
        <w:tabs>
          <w:tab w:val="left" w:pos="709"/>
        </w:tabs>
        <w:spacing w:after="0" w:line="240" w:lineRule="auto"/>
        <w:ind w:left="720"/>
        <w:contextualSpacing/>
        <w:jc w:val="both"/>
        <w:rPr>
          <w:rFonts w:cstheme="minorHAnsi"/>
        </w:rPr>
      </w:pPr>
      <w:r w:rsidRPr="00E74182">
        <w:rPr>
          <w:rFonts w:cstheme="minorHAnsi"/>
          <w:shd w:val="clear" w:color="auto" w:fill="FFFFFF"/>
        </w:rPr>
        <w:t xml:space="preserve">The Department for Communities and Local Government (DCLG) agrees the appropriate sum for the purpose of Section 137(4)(a) of the Local Government Act 1972.  </w:t>
      </w:r>
      <w:r w:rsidRPr="00E74182">
        <w:rPr>
          <w:rFonts w:cstheme="minorHAnsi"/>
        </w:rPr>
        <w:t>The Clerk had amended the annual statutory limit for 20</w:t>
      </w:r>
      <w:r w:rsidR="00694D5F" w:rsidRPr="00E74182">
        <w:rPr>
          <w:rFonts w:cstheme="minorHAnsi"/>
        </w:rPr>
        <w:t>2</w:t>
      </w:r>
      <w:r w:rsidR="008142AF" w:rsidRPr="00E74182">
        <w:rPr>
          <w:rFonts w:cstheme="minorHAnsi"/>
        </w:rPr>
        <w:t>2</w:t>
      </w:r>
      <w:r w:rsidRPr="00E74182">
        <w:rPr>
          <w:rFonts w:cstheme="minorHAnsi"/>
        </w:rPr>
        <w:t>/202</w:t>
      </w:r>
      <w:r w:rsidR="008142AF" w:rsidRPr="00E74182">
        <w:rPr>
          <w:rFonts w:cstheme="minorHAnsi"/>
        </w:rPr>
        <w:t>3</w:t>
      </w:r>
      <w:r w:rsidRPr="00E74182">
        <w:rPr>
          <w:rFonts w:cstheme="minorHAnsi"/>
        </w:rPr>
        <w:t xml:space="preserve"> to £8.</w:t>
      </w:r>
      <w:r w:rsidR="008142AF" w:rsidRPr="00E74182">
        <w:rPr>
          <w:rFonts w:cstheme="minorHAnsi"/>
        </w:rPr>
        <w:t>82</w:t>
      </w:r>
      <w:r w:rsidRPr="00E74182">
        <w:rPr>
          <w:rFonts w:cstheme="minorHAnsi"/>
        </w:rPr>
        <w:t>.  The Powers and Duties were approved with no further amendments required</w:t>
      </w:r>
      <w:r w:rsidR="004F57F6" w:rsidRPr="00E74182">
        <w:rPr>
          <w:rFonts w:cstheme="minorHAnsi"/>
        </w:rPr>
        <w:t>.</w:t>
      </w:r>
    </w:p>
    <w:p w14:paraId="273F725E" w14:textId="4CA15285" w:rsidR="00275519" w:rsidRPr="00E74182" w:rsidRDefault="008142AF" w:rsidP="00FE4898">
      <w:pPr>
        <w:pStyle w:val="NoSpacing"/>
        <w:ind w:left="720"/>
        <w:contextualSpacing/>
        <w:jc w:val="both"/>
        <w:rPr>
          <w:rFonts w:cstheme="minorHAnsi"/>
          <w:b/>
        </w:rPr>
      </w:pPr>
      <w:r w:rsidRPr="00E74182">
        <w:rPr>
          <w:rFonts w:cstheme="minorHAnsi"/>
          <w:b/>
        </w:rPr>
        <w:t>33</w:t>
      </w:r>
      <w:r w:rsidR="00275519" w:rsidRPr="00E74182">
        <w:rPr>
          <w:rFonts w:cstheme="minorHAnsi"/>
          <w:b/>
        </w:rPr>
        <w:t>.4.</w:t>
      </w:r>
      <w:r w:rsidR="00275519" w:rsidRPr="00E74182">
        <w:rPr>
          <w:rFonts w:cstheme="minorHAnsi"/>
          <w:b/>
        </w:rPr>
        <w:tab/>
        <w:t>Compliments &amp; Complaints</w:t>
      </w:r>
    </w:p>
    <w:p w14:paraId="3FDA4BF0" w14:textId="46603462" w:rsidR="004F57F6" w:rsidRPr="00E74182" w:rsidRDefault="008142AF" w:rsidP="00FE4898">
      <w:pPr>
        <w:pStyle w:val="NoSpacing"/>
        <w:ind w:left="720"/>
        <w:contextualSpacing/>
        <w:jc w:val="both"/>
        <w:rPr>
          <w:rFonts w:cstheme="minorHAnsi"/>
          <w:b/>
        </w:rPr>
      </w:pPr>
      <w:r w:rsidRPr="00E74182">
        <w:rPr>
          <w:rFonts w:cstheme="minorHAnsi"/>
          <w:b/>
        </w:rPr>
        <w:t>33</w:t>
      </w:r>
      <w:r w:rsidR="004F57F6" w:rsidRPr="00E74182">
        <w:rPr>
          <w:rFonts w:cstheme="minorHAnsi"/>
          <w:b/>
        </w:rPr>
        <w:t>.5.</w:t>
      </w:r>
      <w:r w:rsidR="004F57F6" w:rsidRPr="00E74182">
        <w:rPr>
          <w:rFonts w:cstheme="minorHAnsi"/>
          <w:b/>
        </w:rPr>
        <w:tab/>
      </w:r>
      <w:r w:rsidR="00275519" w:rsidRPr="00E74182">
        <w:rPr>
          <w:rFonts w:cstheme="minorHAnsi"/>
          <w:b/>
        </w:rPr>
        <w:t>Equal Opportunities</w:t>
      </w:r>
    </w:p>
    <w:p w14:paraId="425C4A00" w14:textId="1F446F82" w:rsidR="00694D5F" w:rsidRPr="00E74182" w:rsidRDefault="008142AF" w:rsidP="00FE4898">
      <w:pPr>
        <w:pStyle w:val="NoSpacing"/>
        <w:ind w:left="720"/>
        <w:contextualSpacing/>
        <w:jc w:val="both"/>
        <w:rPr>
          <w:rFonts w:cstheme="minorHAnsi"/>
          <w:b/>
        </w:rPr>
      </w:pPr>
      <w:r w:rsidRPr="00E74182">
        <w:rPr>
          <w:rFonts w:cstheme="minorHAnsi"/>
          <w:b/>
        </w:rPr>
        <w:t>33</w:t>
      </w:r>
      <w:r w:rsidR="00694D5F" w:rsidRPr="00E74182">
        <w:rPr>
          <w:rFonts w:cstheme="minorHAnsi"/>
          <w:b/>
        </w:rPr>
        <w:t>.6.</w:t>
      </w:r>
      <w:r w:rsidR="00694D5F" w:rsidRPr="00E74182">
        <w:rPr>
          <w:rFonts w:cstheme="minorHAnsi"/>
          <w:b/>
        </w:rPr>
        <w:tab/>
        <w:t>General Data Protection Rules (GDPR)</w:t>
      </w:r>
    </w:p>
    <w:p w14:paraId="479E709F" w14:textId="234046B3" w:rsidR="00694D5F" w:rsidRPr="00E74182" w:rsidRDefault="008142AF" w:rsidP="00FE4898">
      <w:pPr>
        <w:pStyle w:val="NoSpacing"/>
        <w:ind w:left="720"/>
        <w:contextualSpacing/>
        <w:jc w:val="both"/>
        <w:rPr>
          <w:rFonts w:cstheme="minorHAnsi"/>
          <w:b/>
        </w:rPr>
      </w:pPr>
      <w:r w:rsidRPr="00E74182">
        <w:rPr>
          <w:rFonts w:cstheme="minorHAnsi"/>
          <w:b/>
        </w:rPr>
        <w:t>33</w:t>
      </w:r>
      <w:r w:rsidR="00694D5F" w:rsidRPr="00E74182">
        <w:rPr>
          <w:rFonts w:cstheme="minorHAnsi"/>
          <w:b/>
        </w:rPr>
        <w:t>.</w:t>
      </w:r>
      <w:r w:rsidR="00025BBD" w:rsidRPr="00E74182">
        <w:rPr>
          <w:rFonts w:cstheme="minorHAnsi"/>
          <w:b/>
        </w:rPr>
        <w:t>7</w:t>
      </w:r>
      <w:r w:rsidR="00694D5F" w:rsidRPr="00E74182">
        <w:rPr>
          <w:rFonts w:cstheme="minorHAnsi"/>
          <w:b/>
        </w:rPr>
        <w:t>.</w:t>
      </w:r>
      <w:r w:rsidR="00694D5F" w:rsidRPr="00E74182">
        <w:rPr>
          <w:rFonts w:cstheme="minorHAnsi"/>
          <w:b/>
        </w:rPr>
        <w:tab/>
        <w:t>Freedom of Information Model Publication Scheme</w:t>
      </w:r>
    </w:p>
    <w:p w14:paraId="425101A2" w14:textId="3DF1A42A" w:rsidR="00694D5F" w:rsidRPr="00E74182" w:rsidRDefault="008142AF" w:rsidP="00FE4898">
      <w:pPr>
        <w:pStyle w:val="NoSpacing"/>
        <w:ind w:left="720"/>
        <w:contextualSpacing/>
        <w:jc w:val="both"/>
        <w:rPr>
          <w:rFonts w:cstheme="minorHAnsi"/>
          <w:b/>
        </w:rPr>
      </w:pPr>
      <w:r w:rsidRPr="00E74182">
        <w:rPr>
          <w:rFonts w:cstheme="minorHAnsi"/>
          <w:b/>
        </w:rPr>
        <w:t>33</w:t>
      </w:r>
      <w:r w:rsidR="00694D5F" w:rsidRPr="00E74182">
        <w:rPr>
          <w:rFonts w:cstheme="minorHAnsi"/>
          <w:b/>
        </w:rPr>
        <w:t>.8.</w:t>
      </w:r>
      <w:r w:rsidR="00694D5F" w:rsidRPr="00E74182">
        <w:rPr>
          <w:rFonts w:cstheme="minorHAnsi"/>
          <w:b/>
        </w:rPr>
        <w:tab/>
        <w:t>Press/Social Media</w:t>
      </w:r>
    </w:p>
    <w:p w14:paraId="7A33B952" w14:textId="3C1A9105" w:rsidR="00D80061" w:rsidRPr="00E74182" w:rsidRDefault="00D80061" w:rsidP="00FE4898">
      <w:pPr>
        <w:pStyle w:val="NoSpacing"/>
        <w:ind w:left="720"/>
        <w:contextualSpacing/>
        <w:jc w:val="both"/>
        <w:rPr>
          <w:rFonts w:cstheme="minorHAnsi"/>
          <w:b/>
        </w:rPr>
      </w:pPr>
      <w:r w:rsidRPr="00E74182">
        <w:rPr>
          <w:rFonts w:cstheme="minorHAnsi"/>
          <w:b/>
        </w:rPr>
        <w:t>33.9.</w:t>
      </w:r>
      <w:r w:rsidRPr="00E74182">
        <w:rPr>
          <w:rFonts w:cstheme="minorHAnsi"/>
          <w:b/>
        </w:rPr>
        <w:tab/>
        <w:t>Recoding at Meetings</w:t>
      </w:r>
    </w:p>
    <w:p w14:paraId="710106DD" w14:textId="3C68D822" w:rsidR="00694D5F" w:rsidRPr="00E74182" w:rsidRDefault="008142AF" w:rsidP="00FE4898">
      <w:pPr>
        <w:pStyle w:val="NoSpacing"/>
        <w:ind w:left="720"/>
        <w:contextualSpacing/>
        <w:jc w:val="both"/>
        <w:rPr>
          <w:rFonts w:cstheme="minorHAnsi"/>
          <w:b/>
        </w:rPr>
      </w:pPr>
      <w:r w:rsidRPr="00E74182">
        <w:rPr>
          <w:rFonts w:cstheme="minorHAnsi"/>
          <w:b/>
        </w:rPr>
        <w:t>33</w:t>
      </w:r>
      <w:r w:rsidR="00025BBD" w:rsidRPr="00E74182">
        <w:rPr>
          <w:rFonts w:cstheme="minorHAnsi"/>
          <w:b/>
        </w:rPr>
        <w:t>.</w:t>
      </w:r>
      <w:r w:rsidR="00D80061" w:rsidRPr="00E74182">
        <w:rPr>
          <w:rFonts w:cstheme="minorHAnsi"/>
          <w:b/>
        </w:rPr>
        <w:t>10</w:t>
      </w:r>
      <w:r w:rsidR="00025BBD" w:rsidRPr="00E74182">
        <w:rPr>
          <w:rFonts w:cstheme="minorHAnsi"/>
          <w:b/>
        </w:rPr>
        <w:t>.</w:t>
      </w:r>
      <w:r w:rsidR="00025BBD" w:rsidRPr="00E74182">
        <w:rPr>
          <w:rFonts w:cstheme="minorHAnsi"/>
          <w:b/>
        </w:rPr>
        <w:tab/>
      </w:r>
      <w:r w:rsidR="004F57F6" w:rsidRPr="00E74182">
        <w:rPr>
          <w:rFonts w:cstheme="minorHAnsi"/>
          <w:b/>
        </w:rPr>
        <w:t>Risk Assessment</w:t>
      </w:r>
      <w:r w:rsidR="00694D5F" w:rsidRPr="00E74182">
        <w:rPr>
          <w:rFonts w:cstheme="minorHAnsi"/>
          <w:b/>
        </w:rPr>
        <w:t xml:space="preserve"> – Parish Council</w:t>
      </w:r>
    </w:p>
    <w:p w14:paraId="69DE4BCA" w14:textId="0DAEBE0D" w:rsidR="004F57F6" w:rsidRPr="00E74182" w:rsidRDefault="00E40EEC" w:rsidP="00FE4898">
      <w:pPr>
        <w:pBdr>
          <w:top w:val="single" w:sz="4" w:space="1" w:color="auto"/>
          <w:left w:val="single" w:sz="4" w:space="4" w:color="auto"/>
          <w:bottom w:val="single" w:sz="4" w:space="1" w:color="auto"/>
          <w:right w:val="single" w:sz="4" w:space="4" w:color="auto"/>
        </w:pBdr>
        <w:tabs>
          <w:tab w:val="left" w:pos="709"/>
        </w:tabs>
        <w:spacing w:after="0" w:line="240" w:lineRule="auto"/>
        <w:ind w:left="720"/>
        <w:contextualSpacing/>
        <w:jc w:val="both"/>
        <w:rPr>
          <w:rFonts w:cstheme="minorHAnsi"/>
        </w:rPr>
      </w:pPr>
      <w:r>
        <w:rPr>
          <w:rFonts w:cstheme="minorHAnsi"/>
        </w:rPr>
        <w:t>The Vice Chairman, Cllr Swaine, noted that t</w:t>
      </w:r>
      <w:r w:rsidR="004F57F6" w:rsidRPr="00E74182">
        <w:rPr>
          <w:rFonts w:cstheme="minorHAnsi"/>
        </w:rPr>
        <w:t xml:space="preserve">he Parish Council Risk Assessment </w:t>
      </w:r>
      <w:r w:rsidR="00275519" w:rsidRPr="00E74182">
        <w:rPr>
          <w:rFonts w:cstheme="minorHAnsi"/>
        </w:rPr>
        <w:t xml:space="preserve">policy </w:t>
      </w:r>
      <w:r w:rsidR="00D80061" w:rsidRPr="00E74182">
        <w:rPr>
          <w:rFonts w:cstheme="minorHAnsi"/>
        </w:rPr>
        <w:t>included information regarding allotments</w:t>
      </w:r>
      <w:r>
        <w:rPr>
          <w:rFonts w:cstheme="minorHAnsi"/>
        </w:rPr>
        <w:t>,</w:t>
      </w:r>
      <w:r w:rsidR="00D80061" w:rsidRPr="00E74182">
        <w:rPr>
          <w:rFonts w:cstheme="minorHAnsi"/>
        </w:rPr>
        <w:t xml:space="preserve"> </w:t>
      </w:r>
      <w:r>
        <w:rPr>
          <w:rFonts w:cstheme="minorHAnsi"/>
        </w:rPr>
        <w:t>and</w:t>
      </w:r>
      <w:r w:rsidR="00D80061" w:rsidRPr="00E74182">
        <w:rPr>
          <w:rFonts w:cstheme="minorHAnsi"/>
        </w:rPr>
        <w:t xml:space="preserve"> was not relevant to this Council</w:t>
      </w:r>
      <w:r w:rsidR="004F57F6" w:rsidRPr="00E74182">
        <w:rPr>
          <w:rFonts w:cstheme="minorHAnsi"/>
        </w:rPr>
        <w:t>.</w:t>
      </w:r>
      <w:r w:rsidR="00025BBD" w:rsidRPr="00E74182">
        <w:rPr>
          <w:rFonts w:cstheme="minorHAnsi"/>
        </w:rPr>
        <w:t xml:space="preserve">  The Clerk would </w:t>
      </w:r>
      <w:r>
        <w:rPr>
          <w:rFonts w:cstheme="minorHAnsi"/>
        </w:rPr>
        <w:t>delete</w:t>
      </w:r>
      <w:r w:rsidR="00025BBD" w:rsidRPr="00E74182">
        <w:rPr>
          <w:rFonts w:cstheme="minorHAnsi"/>
        </w:rPr>
        <w:t xml:space="preserve"> this</w:t>
      </w:r>
      <w:r>
        <w:rPr>
          <w:rFonts w:cstheme="minorHAnsi"/>
        </w:rPr>
        <w:t xml:space="preserve"> from the policy</w:t>
      </w:r>
      <w:r w:rsidR="00025BBD" w:rsidRPr="00E74182">
        <w:rPr>
          <w:rFonts w:cstheme="minorHAnsi"/>
        </w:rPr>
        <w:t>.</w:t>
      </w:r>
    </w:p>
    <w:p w14:paraId="79F40C62" w14:textId="77777777" w:rsidR="00264C6B" w:rsidRDefault="00264C6B" w:rsidP="00FE4898">
      <w:pPr>
        <w:pStyle w:val="NoSpacing"/>
        <w:ind w:left="720"/>
        <w:contextualSpacing/>
        <w:jc w:val="both"/>
        <w:rPr>
          <w:rFonts w:cstheme="minorHAnsi"/>
          <w:b/>
        </w:rPr>
      </w:pPr>
    </w:p>
    <w:p w14:paraId="62EC2197" w14:textId="195200C4" w:rsidR="00275519" w:rsidRPr="00E74182" w:rsidRDefault="008142AF" w:rsidP="00FE4898">
      <w:pPr>
        <w:pStyle w:val="NoSpacing"/>
        <w:ind w:left="720"/>
        <w:contextualSpacing/>
        <w:jc w:val="both"/>
        <w:rPr>
          <w:rFonts w:cstheme="minorHAnsi"/>
          <w:b/>
        </w:rPr>
      </w:pPr>
      <w:r w:rsidRPr="00E74182">
        <w:rPr>
          <w:rFonts w:cstheme="minorHAnsi"/>
          <w:b/>
        </w:rPr>
        <w:t>33</w:t>
      </w:r>
      <w:r w:rsidR="00275519" w:rsidRPr="00E74182">
        <w:rPr>
          <w:rFonts w:cstheme="minorHAnsi"/>
          <w:b/>
        </w:rPr>
        <w:t>.</w:t>
      </w:r>
      <w:r w:rsidR="00025BBD" w:rsidRPr="00E74182">
        <w:rPr>
          <w:rFonts w:cstheme="minorHAnsi"/>
          <w:b/>
        </w:rPr>
        <w:t>1</w:t>
      </w:r>
      <w:r w:rsidR="00D80061" w:rsidRPr="00E74182">
        <w:rPr>
          <w:rFonts w:cstheme="minorHAnsi"/>
          <w:b/>
        </w:rPr>
        <w:t>1</w:t>
      </w:r>
      <w:r w:rsidR="00275519" w:rsidRPr="00E74182">
        <w:rPr>
          <w:rFonts w:cstheme="minorHAnsi"/>
          <w:b/>
        </w:rPr>
        <w:t>.</w:t>
      </w:r>
      <w:r w:rsidR="00275519" w:rsidRPr="00E74182">
        <w:rPr>
          <w:rFonts w:cstheme="minorHAnsi"/>
          <w:b/>
        </w:rPr>
        <w:tab/>
        <w:t>S137 Grants &amp; Donations</w:t>
      </w:r>
    </w:p>
    <w:p w14:paraId="0DD21FB2" w14:textId="18DB9351" w:rsidR="00275519" w:rsidRPr="00E74182" w:rsidRDefault="008142AF" w:rsidP="00FE4898">
      <w:pPr>
        <w:pStyle w:val="NoSpacing"/>
        <w:ind w:left="720"/>
        <w:contextualSpacing/>
        <w:jc w:val="both"/>
        <w:rPr>
          <w:rFonts w:cstheme="minorHAnsi"/>
          <w:b/>
        </w:rPr>
      </w:pPr>
      <w:r w:rsidRPr="00E74182">
        <w:rPr>
          <w:rFonts w:cstheme="minorHAnsi"/>
          <w:b/>
        </w:rPr>
        <w:t>33</w:t>
      </w:r>
      <w:r w:rsidR="00275519" w:rsidRPr="00E74182">
        <w:rPr>
          <w:rFonts w:cstheme="minorHAnsi"/>
          <w:b/>
        </w:rPr>
        <w:t>.1</w:t>
      </w:r>
      <w:r w:rsidR="00D80061" w:rsidRPr="00E74182">
        <w:rPr>
          <w:rFonts w:cstheme="minorHAnsi"/>
          <w:b/>
        </w:rPr>
        <w:t>2</w:t>
      </w:r>
      <w:r w:rsidR="00275519" w:rsidRPr="00E74182">
        <w:rPr>
          <w:rFonts w:cstheme="minorHAnsi"/>
          <w:b/>
        </w:rPr>
        <w:t>.</w:t>
      </w:r>
      <w:r w:rsidR="00025BBD" w:rsidRPr="00E74182">
        <w:rPr>
          <w:rFonts w:cstheme="minorHAnsi"/>
          <w:b/>
        </w:rPr>
        <w:tab/>
      </w:r>
      <w:r w:rsidR="00275519" w:rsidRPr="00E74182">
        <w:rPr>
          <w:rFonts w:cstheme="minorHAnsi"/>
          <w:b/>
        </w:rPr>
        <w:t>Unreasonably Persistent and/or Vexatious Complaints</w:t>
      </w:r>
    </w:p>
    <w:p w14:paraId="03F79B73" w14:textId="707C11DD" w:rsidR="00694D5F" w:rsidRPr="00E74182" w:rsidRDefault="008142AF" w:rsidP="00FE4898">
      <w:pPr>
        <w:pStyle w:val="NoSpacing"/>
        <w:ind w:left="720"/>
        <w:contextualSpacing/>
        <w:jc w:val="both"/>
        <w:rPr>
          <w:rFonts w:cstheme="minorHAnsi"/>
          <w:b/>
        </w:rPr>
      </w:pPr>
      <w:r w:rsidRPr="00E74182">
        <w:rPr>
          <w:rFonts w:cstheme="minorHAnsi"/>
          <w:b/>
        </w:rPr>
        <w:t>33</w:t>
      </w:r>
      <w:r w:rsidR="00694D5F" w:rsidRPr="00E74182">
        <w:rPr>
          <w:rFonts w:cstheme="minorHAnsi"/>
          <w:b/>
        </w:rPr>
        <w:t>.1</w:t>
      </w:r>
      <w:r w:rsidR="00D80061" w:rsidRPr="00E74182">
        <w:rPr>
          <w:rFonts w:cstheme="minorHAnsi"/>
          <w:b/>
        </w:rPr>
        <w:t>3</w:t>
      </w:r>
      <w:r w:rsidR="00694D5F" w:rsidRPr="00E74182">
        <w:rPr>
          <w:rFonts w:cstheme="minorHAnsi"/>
          <w:b/>
        </w:rPr>
        <w:t>.</w:t>
      </w:r>
      <w:bookmarkStart w:id="0" w:name="_Hlk72244425"/>
      <w:r w:rsidR="00025BBD" w:rsidRPr="00E74182">
        <w:rPr>
          <w:rFonts w:cstheme="minorHAnsi"/>
          <w:b/>
        </w:rPr>
        <w:tab/>
      </w:r>
      <w:r w:rsidR="00694D5F" w:rsidRPr="00E74182">
        <w:rPr>
          <w:rFonts w:cstheme="minorHAnsi"/>
          <w:b/>
        </w:rPr>
        <w:t>Website Accessibility Statement</w:t>
      </w:r>
      <w:bookmarkEnd w:id="0"/>
    </w:p>
    <w:p w14:paraId="5F71C961" w14:textId="68DB33BA" w:rsidR="00025BBD" w:rsidRPr="00E74182" w:rsidRDefault="008142AF" w:rsidP="00FE4898">
      <w:pPr>
        <w:spacing w:after="0" w:line="240" w:lineRule="auto"/>
        <w:ind w:left="720"/>
        <w:contextualSpacing/>
        <w:jc w:val="both"/>
        <w:rPr>
          <w:rFonts w:cstheme="minorHAnsi"/>
          <w:b/>
        </w:rPr>
      </w:pPr>
      <w:r w:rsidRPr="00E74182">
        <w:rPr>
          <w:rFonts w:cstheme="minorHAnsi"/>
          <w:b/>
        </w:rPr>
        <w:t>33</w:t>
      </w:r>
      <w:r w:rsidR="00025BBD" w:rsidRPr="00E74182">
        <w:rPr>
          <w:rFonts w:cstheme="minorHAnsi"/>
          <w:b/>
        </w:rPr>
        <w:t>.1</w:t>
      </w:r>
      <w:r w:rsidR="00D80061" w:rsidRPr="00E74182">
        <w:rPr>
          <w:rFonts w:cstheme="minorHAnsi"/>
          <w:b/>
        </w:rPr>
        <w:t>4</w:t>
      </w:r>
      <w:r w:rsidR="00025BBD" w:rsidRPr="00E74182">
        <w:rPr>
          <w:rFonts w:cstheme="minorHAnsi"/>
          <w:b/>
        </w:rPr>
        <w:t>.</w:t>
      </w:r>
      <w:r w:rsidR="00025BBD" w:rsidRPr="00E74182">
        <w:rPr>
          <w:rFonts w:cstheme="minorHAnsi"/>
          <w:b/>
        </w:rPr>
        <w:tab/>
        <w:t>Asset Register</w:t>
      </w:r>
    </w:p>
    <w:p w14:paraId="0647851D" w14:textId="7247F6C9" w:rsidR="00E46D96" w:rsidRPr="00E74182" w:rsidRDefault="00E46D96" w:rsidP="00FE4898">
      <w:pPr>
        <w:pStyle w:val="ListParagraph"/>
        <w:spacing w:after="0" w:line="240" w:lineRule="auto"/>
        <w:ind w:left="709"/>
        <w:jc w:val="both"/>
        <w:rPr>
          <w:rFonts w:cstheme="minorHAnsi"/>
        </w:rPr>
      </w:pPr>
      <w:r w:rsidRPr="00E74182">
        <w:rPr>
          <w:rFonts w:cstheme="minorHAnsi"/>
        </w:rPr>
        <w:t>All policies were reviewed with no amendments required</w:t>
      </w:r>
      <w:r w:rsidR="00D80061" w:rsidRPr="00E74182">
        <w:rPr>
          <w:rFonts w:cstheme="minorHAnsi"/>
        </w:rPr>
        <w:t xml:space="preserve">, </w:t>
      </w:r>
      <w:r w:rsidR="00E40EEC">
        <w:rPr>
          <w:rFonts w:cstheme="minorHAnsi"/>
        </w:rPr>
        <w:t xml:space="preserve">excluding </w:t>
      </w:r>
      <w:r w:rsidR="00D80061" w:rsidRPr="00E74182">
        <w:rPr>
          <w:rFonts w:cstheme="minorHAnsi"/>
        </w:rPr>
        <w:t>that detailed in the Risk Assessment policy</w:t>
      </w:r>
      <w:r w:rsidR="00E40EEC">
        <w:rPr>
          <w:rFonts w:cstheme="minorHAnsi"/>
        </w:rPr>
        <w:t xml:space="preserve"> (Item 33.10).</w:t>
      </w:r>
    </w:p>
    <w:p w14:paraId="5827EDB7" w14:textId="77777777" w:rsidR="00D80061" w:rsidRPr="00E74182" w:rsidRDefault="00D80061" w:rsidP="00FE4898">
      <w:pPr>
        <w:pStyle w:val="ListParagraph"/>
        <w:spacing w:after="0" w:line="240" w:lineRule="auto"/>
        <w:ind w:left="360" w:firstLine="349"/>
        <w:jc w:val="both"/>
        <w:rPr>
          <w:rFonts w:cstheme="minorHAnsi"/>
        </w:rPr>
      </w:pPr>
    </w:p>
    <w:p w14:paraId="07A31EAA" w14:textId="69EBB4E6" w:rsidR="00025BBD" w:rsidRPr="00E74182" w:rsidRDefault="008142AF" w:rsidP="00FE4898">
      <w:pPr>
        <w:spacing w:after="0" w:line="240" w:lineRule="auto"/>
        <w:ind w:left="720"/>
        <w:contextualSpacing/>
        <w:jc w:val="both"/>
        <w:rPr>
          <w:rFonts w:cstheme="minorHAnsi"/>
          <w:b/>
        </w:rPr>
      </w:pPr>
      <w:r w:rsidRPr="00E74182">
        <w:rPr>
          <w:rFonts w:cstheme="minorHAnsi"/>
          <w:b/>
        </w:rPr>
        <w:t>33</w:t>
      </w:r>
      <w:r w:rsidR="00025BBD" w:rsidRPr="00E74182">
        <w:rPr>
          <w:rFonts w:cstheme="minorHAnsi"/>
          <w:b/>
        </w:rPr>
        <w:t>.1</w:t>
      </w:r>
      <w:r w:rsidR="00D80061" w:rsidRPr="00E74182">
        <w:rPr>
          <w:rFonts w:cstheme="minorHAnsi"/>
          <w:b/>
        </w:rPr>
        <w:t>5</w:t>
      </w:r>
      <w:r w:rsidR="00025BBD" w:rsidRPr="00E74182">
        <w:rPr>
          <w:rFonts w:cstheme="minorHAnsi"/>
          <w:b/>
        </w:rPr>
        <w:t>.</w:t>
      </w:r>
      <w:r w:rsidR="00025BBD" w:rsidRPr="00E74182">
        <w:rPr>
          <w:rFonts w:cstheme="minorHAnsi"/>
          <w:b/>
        </w:rPr>
        <w:tab/>
        <w:t>Existing Contracts and Direct Debits</w:t>
      </w:r>
    </w:p>
    <w:p w14:paraId="6829763D" w14:textId="0ED75C2D" w:rsidR="00E46D96" w:rsidRPr="00E74182" w:rsidRDefault="00E46D96" w:rsidP="00FE4898">
      <w:pPr>
        <w:spacing w:after="0" w:line="240" w:lineRule="auto"/>
        <w:ind w:left="720"/>
        <w:contextualSpacing/>
        <w:jc w:val="both"/>
        <w:rPr>
          <w:rFonts w:cstheme="minorHAnsi"/>
        </w:rPr>
      </w:pPr>
      <w:r w:rsidRPr="00E74182">
        <w:rPr>
          <w:rFonts w:cstheme="minorHAnsi"/>
        </w:rPr>
        <w:t>The existing direct debit payments had been reviewed by the Clerk and circulated with the agenda.</w:t>
      </w:r>
    </w:p>
    <w:p w14:paraId="76F7E3E4" w14:textId="77777777" w:rsidR="00D80061" w:rsidRPr="00E74182" w:rsidRDefault="00D80061" w:rsidP="00FE4898">
      <w:pPr>
        <w:spacing w:after="0" w:line="240" w:lineRule="auto"/>
        <w:ind w:left="720"/>
        <w:contextualSpacing/>
        <w:jc w:val="both"/>
        <w:rPr>
          <w:rFonts w:cstheme="minorHAnsi"/>
        </w:rPr>
      </w:pPr>
    </w:p>
    <w:p w14:paraId="5F58E0AB" w14:textId="7D99BA97" w:rsidR="00025BBD" w:rsidRPr="00E74182" w:rsidRDefault="008142AF" w:rsidP="00FE4898">
      <w:pPr>
        <w:spacing w:after="0" w:line="240" w:lineRule="auto"/>
        <w:ind w:left="720"/>
        <w:contextualSpacing/>
        <w:jc w:val="both"/>
        <w:rPr>
          <w:rFonts w:cstheme="minorHAnsi"/>
          <w:b/>
          <w:bCs/>
        </w:rPr>
      </w:pPr>
      <w:r w:rsidRPr="00E74182">
        <w:rPr>
          <w:rFonts w:cstheme="minorHAnsi"/>
          <w:b/>
          <w:bCs/>
        </w:rPr>
        <w:t>33</w:t>
      </w:r>
      <w:r w:rsidR="00025BBD" w:rsidRPr="00E74182">
        <w:rPr>
          <w:rFonts w:cstheme="minorHAnsi"/>
          <w:b/>
          <w:bCs/>
        </w:rPr>
        <w:t>.1</w:t>
      </w:r>
      <w:r w:rsidR="00D80061" w:rsidRPr="00E74182">
        <w:rPr>
          <w:rFonts w:cstheme="minorHAnsi"/>
          <w:b/>
          <w:bCs/>
        </w:rPr>
        <w:t>6</w:t>
      </w:r>
      <w:r w:rsidR="00025BBD" w:rsidRPr="00E74182">
        <w:rPr>
          <w:rFonts w:cstheme="minorHAnsi"/>
          <w:b/>
          <w:bCs/>
        </w:rPr>
        <w:t>.</w:t>
      </w:r>
      <w:r w:rsidR="00025BBD" w:rsidRPr="00E74182">
        <w:rPr>
          <w:rFonts w:cstheme="minorHAnsi"/>
          <w:b/>
          <w:bCs/>
        </w:rPr>
        <w:tab/>
        <w:t>Code of Conduct – reminder</w:t>
      </w:r>
    </w:p>
    <w:p w14:paraId="6FAFE6C5" w14:textId="0ACB4616" w:rsidR="00025BBD" w:rsidRDefault="00025BBD" w:rsidP="00FE4898">
      <w:pPr>
        <w:spacing w:after="0" w:line="240" w:lineRule="auto"/>
        <w:ind w:left="720"/>
        <w:contextualSpacing/>
        <w:jc w:val="both"/>
        <w:rPr>
          <w:rFonts w:cstheme="minorHAnsi"/>
        </w:rPr>
      </w:pPr>
      <w:r w:rsidRPr="00E74182">
        <w:rPr>
          <w:rFonts w:cstheme="minorHAnsi"/>
        </w:rPr>
        <w:t>Councillors were reminded of their obligations in regards to the Code of Conduct.</w:t>
      </w:r>
    </w:p>
    <w:p w14:paraId="70640866" w14:textId="40EAFFC3" w:rsidR="00025BBD" w:rsidRPr="00E74182" w:rsidRDefault="008142AF" w:rsidP="00FE4898">
      <w:pPr>
        <w:spacing w:after="0" w:line="240" w:lineRule="auto"/>
        <w:ind w:left="720"/>
        <w:contextualSpacing/>
        <w:jc w:val="both"/>
        <w:rPr>
          <w:rFonts w:cstheme="minorHAnsi"/>
          <w:b/>
        </w:rPr>
      </w:pPr>
      <w:r w:rsidRPr="00E74182">
        <w:rPr>
          <w:rFonts w:cstheme="minorHAnsi"/>
          <w:b/>
        </w:rPr>
        <w:lastRenderedPageBreak/>
        <w:t>33</w:t>
      </w:r>
      <w:r w:rsidR="00025BBD" w:rsidRPr="00E74182">
        <w:rPr>
          <w:rFonts w:cstheme="minorHAnsi"/>
          <w:b/>
        </w:rPr>
        <w:t>.1</w:t>
      </w:r>
      <w:r w:rsidR="00D80061" w:rsidRPr="00E74182">
        <w:rPr>
          <w:rFonts w:cstheme="minorHAnsi"/>
          <w:b/>
        </w:rPr>
        <w:t>7</w:t>
      </w:r>
      <w:r w:rsidR="00025BBD" w:rsidRPr="00E74182">
        <w:rPr>
          <w:rFonts w:cstheme="minorHAnsi"/>
          <w:b/>
        </w:rPr>
        <w:t>.</w:t>
      </w:r>
      <w:r w:rsidR="00025BBD" w:rsidRPr="00E74182">
        <w:rPr>
          <w:rFonts w:cstheme="minorHAnsi"/>
          <w:b/>
        </w:rPr>
        <w:tab/>
        <w:t>Councillors’ Registered Declarations of Interests</w:t>
      </w:r>
    </w:p>
    <w:p w14:paraId="48A31FF3" w14:textId="77777777" w:rsidR="00025BBD" w:rsidRPr="00E74182" w:rsidRDefault="00025BBD" w:rsidP="00FE4898">
      <w:pPr>
        <w:spacing w:after="0" w:line="240" w:lineRule="auto"/>
        <w:ind w:left="720"/>
        <w:contextualSpacing/>
        <w:jc w:val="both"/>
        <w:rPr>
          <w:rFonts w:cstheme="minorHAnsi"/>
        </w:rPr>
      </w:pPr>
      <w:r w:rsidRPr="00E74182">
        <w:rPr>
          <w:rFonts w:cstheme="minorHAnsi"/>
        </w:rPr>
        <w:t>The Clerk reminded Councillors to review their Registers of Declared Interests and update them if necessary as it was a statutory requirement to do so.</w:t>
      </w:r>
    </w:p>
    <w:p w14:paraId="350D8086" w14:textId="08237100" w:rsidR="00025BBD" w:rsidRPr="00E74182" w:rsidRDefault="00025BBD" w:rsidP="00FE4898">
      <w:pPr>
        <w:pStyle w:val="NoSpacing"/>
        <w:tabs>
          <w:tab w:val="left" w:pos="709"/>
        </w:tabs>
        <w:ind w:left="709"/>
        <w:contextualSpacing/>
        <w:jc w:val="both"/>
        <w:rPr>
          <w:rFonts w:cstheme="minorHAnsi"/>
        </w:rPr>
      </w:pPr>
    </w:p>
    <w:p w14:paraId="2F77AF85" w14:textId="2CDD62F7" w:rsidR="00E74182" w:rsidRDefault="00E74182" w:rsidP="00FE4898">
      <w:pPr>
        <w:spacing w:after="0" w:line="240" w:lineRule="auto"/>
        <w:ind w:left="709"/>
        <w:contextualSpacing/>
        <w:jc w:val="both"/>
        <w:rPr>
          <w:rFonts w:cstheme="minorHAnsi"/>
          <w:bCs/>
        </w:rPr>
      </w:pPr>
      <w:r w:rsidRPr="00E74182">
        <w:rPr>
          <w:rFonts w:cstheme="minorHAnsi"/>
          <w:bCs/>
        </w:rPr>
        <w:t>Councillors reviewed and noted the procedures as detailed (Items 33.15 – 33.17).</w:t>
      </w:r>
    </w:p>
    <w:p w14:paraId="442A6B35" w14:textId="0FE18ACF" w:rsidR="00E900A5" w:rsidRPr="00E74182" w:rsidRDefault="009102B0" w:rsidP="00FE4898">
      <w:pPr>
        <w:spacing w:after="0" w:line="240" w:lineRule="auto"/>
        <w:ind w:left="709"/>
        <w:contextualSpacing/>
        <w:jc w:val="both"/>
        <w:rPr>
          <w:rFonts w:cstheme="minorHAnsi"/>
          <w:bCs/>
        </w:rPr>
      </w:pPr>
      <w:r>
        <w:rPr>
          <w:rFonts w:cstheme="minorHAnsi"/>
          <w:bCs/>
        </w:rPr>
        <w:t xml:space="preserve"> </w:t>
      </w:r>
    </w:p>
    <w:p w14:paraId="620866F3" w14:textId="7BCCCE15" w:rsidR="00025BBD" w:rsidRPr="00E74182" w:rsidRDefault="00025BBD" w:rsidP="00FE4898">
      <w:pPr>
        <w:pStyle w:val="NoSpacing"/>
        <w:tabs>
          <w:tab w:val="left" w:pos="709"/>
        </w:tabs>
        <w:ind w:left="720"/>
        <w:contextualSpacing/>
        <w:jc w:val="both"/>
        <w:rPr>
          <w:rFonts w:cstheme="minorHAnsi"/>
          <w:b/>
        </w:rPr>
      </w:pPr>
      <w:r w:rsidRPr="00E74182">
        <w:rPr>
          <w:rFonts w:cstheme="minorHAnsi"/>
          <w:b/>
        </w:rPr>
        <w:t xml:space="preserve">Proposed – </w:t>
      </w:r>
      <w:r w:rsidR="00D80061" w:rsidRPr="00E74182">
        <w:rPr>
          <w:rFonts w:cstheme="minorHAnsi"/>
          <w:b/>
        </w:rPr>
        <w:t>Chairman, Cllr Pegg</w:t>
      </w:r>
      <w:r w:rsidR="00D80061" w:rsidRPr="00E74182">
        <w:rPr>
          <w:rFonts w:cstheme="minorHAnsi"/>
          <w:b/>
        </w:rPr>
        <w:tab/>
      </w:r>
      <w:r w:rsidRPr="00E74182">
        <w:rPr>
          <w:rFonts w:cstheme="minorHAnsi"/>
          <w:b/>
        </w:rPr>
        <w:tab/>
      </w:r>
      <w:r w:rsidRPr="00E74182">
        <w:rPr>
          <w:rFonts w:cstheme="minorHAnsi"/>
          <w:b/>
        </w:rPr>
        <w:tab/>
      </w:r>
      <w:r w:rsidRPr="00E74182">
        <w:rPr>
          <w:rFonts w:cstheme="minorHAnsi"/>
          <w:b/>
        </w:rPr>
        <w:tab/>
        <w:t xml:space="preserve">Seconded – Cllr </w:t>
      </w:r>
      <w:r w:rsidR="00D80061" w:rsidRPr="00E74182">
        <w:rPr>
          <w:rFonts w:cstheme="minorHAnsi"/>
          <w:b/>
        </w:rPr>
        <w:t>Fox</w:t>
      </w:r>
    </w:p>
    <w:p w14:paraId="7762630C" w14:textId="77777777" w:rsidR="00025BBD" w:rsidRPr="00E74182" w:rsidRDefault="00025BBD" w:rsidP="00FE4898">
      <w:pPr>
        <w:pStyle w:val="NoSpacing"/>
        <w:tabs>
          <w:tab w:val="left" w:pos="709"/>
        </w:tabs>
        <w:ind w:left="720"/>
        <w:contextualSpacing/>
        <w:jc w:val="both"/>
        <w:rPr>
          <w:rFonts w:cstheme="minorHAnsi"/>
          <w:b/>
        </w:rPr>
      </w:pPr>
    </w:p>
    <w:p w14:paraId="147EBD58" w14:textId="4159B7DB" w:rsidR="00025BBD" w:rsidRPr="00E74182" w:rsidRDefault="00025BBD" w:rsidP="00FE4898">
      <w:pPr>
        <w:pStyle w:val="NoSpacing"/>
        <w:tabs>
          <w:tab w:val="left" w:pos="709"/>
        </w:tabs>
        <w:ind w:left="720"/>
        <w:contextualSpacing/>
        <w:jc w:val="both"/>
        <w:rPr>
          <w:rFonts w:cstheme="minorHAnsi"/>
          <w:b/>
        </w:rPr>
      </w:pPr>
      <w:r w:rsidRPr="00E74182">
        <w:rPr>
          <w:rFonts w:cstheme="minorHAnsi"/>
          <w:b/>
        </w:rPr>
        <w:t>That the policies and procedures as detailed above are approved</w:t>
      </w:r>
      <w:r w:rsidR="00D80061" w:rsidRPr="00E74182">
        <w:rPr>
          <w:rFonts w:cstheme="minorHAnsi"/>
          <w:b/>
        </w:rPr>
        <w:t xml:space="preserve">, with </w:t>
      </w:r>
      <w:r w:rsidR="00E40EEC">
        <w:rPr>
          <w:rFonts w:cstheme="minorHAnsi"/>
          <w:b/>
        </w:rPr>
        <w:t>an</w:t>
      </w:r>
      <w:r w:rsidR="00D80061" w:rsidRPr="00E74182">
        <w:rPr>
          <w:rFonts w:cstheme="minorHAnsi"/>
          <w:b/>
        </w:rPr>
        <w:t xml:space="preserve"> amendment being made to the Risk Assessment policy</w:t>
      </w:r>
      <w:r w:rsidR="00E40EEC">
        <w:rPr>
          <w:rFonts w:cstheme="minorHAnsi"/>
          <w:b/>
        </w:rPr>
        <w:t>, as noted.</w:t>
      </w:r>
    </w:p>
    <w:p w14:paraId="5D32A7B8" w14:textId="77777777" w:rsidR="00025BBD" w:rsidRPr="00E74182" w:rsidRDefault="00025BBD" w:rsidP="00FE4898">
      <w:pPr>
        <w:pStyle w:val="NoSpacing"/>
        <w:tabs>
          <w:tab w:val="left" w:pos="709"/>
        </w:tabs>
        <w:ind w:left="720"/>
        <w:contextualSpacing/>
        <w:jc w:val="both"/>
        <w:rPr>
          <w:rFonts w:cstheme="minorHAnsi"/>
          <w:b/>
        </w:rPr>
      </w:pPr>
    </w:p>
    <w:p w14:paraId="7B591402" w14:textId="77777777" w:rsidR="00025BBD" w:rsidRPr="00E74182" w:rsidRDefault="00025BBD" w:rsidP="00FE4898">
      <w:pPr>
        <w:pStyle w:val="NoSpacing"/>
        <w:tabs>
          <w:tab w:val="left" w:pos="709"/>
        </w:tabs>
        <w:ind w:left="720"/>
        <w:contextualSpacing/>
        <w:jc w:val="both"/>
        <w:rPr>
          <w:rFonts w:cstheme="minorHAnsi"/>
          <w:b/>
        </w:rPr>
      </w:pPr>
      <w:r w:rsidRPr="00E74182">
        <w:rPr>
          <w:rFonts w:cstheme="minorHAnsi"/>
          <w:b/>
        </w:rPr>
        <w:t>All in favour</w:t>
      </w:r>
    </w:p>
    <w:p w14:paraId="59E0E910" w14:textId="35A7786A" w:rsidR="00025BBD" w:rsidRPr="00E74182" w:rsidRDefault="00025BBD" w:rsidP="00FE4898">
      <w:pPr>
        <w:tabs>
          <w:tab w:val="left" w:pos="709"/>
        </w:tabs>
        <w:spacing w:after="0" w:line="240" w:lineRule="auto"/>
        <w:ind w:left="720"/>
        <w:contextualSpacing/>
        <w:jc w:val="both"/>
        <w:rPr>
          <w:rFonts w:cstheme="minorHAnsi"/>
        </w:rPr>
      </w:pPr>
    </w:p>
    <w:p w14:paraId="1304B9B7" w14:textId="77777777" w:rsidR="009102B0" w:rsidRDefault="009102B0" w:rsidP="00FE4898">
      <w:pPr>
        <w:pBdr>
          <w:top w:val="single" w:sz="4" w:space="1" w:color="auto"/>
          <w:left w:val="single" w:sz="4" w:space="4" w:color="auto"/>
          <w:bottom w:val="single" w:sz="4" w:space="1" w:color="auto"/>
          <w:right w:val="single" w:sz="4" w:space="4" w:color="auto"/>
        </w:pBdr>
        <w:spacing w:after="0" w:line="240" w:lineRule="auto"/>
        <w:ind w:left="720"/>
        <w:contextualSpacing/>
        <w:jc w:val="both"/>
      </w:pPr>
      <w:r>
        <w:t>The Clerk would update with the website with the revised Council policies.</w:t>
      </w:r>
    </w:p>
    <w:p w14:paraId="03C156F5" w14:textId="77777777" w:rsidR="00FE4898" w:rsidRPr="00FE4898" w:rsidRDefault="00FE4898" w:rsidP="00FE4898">
      <w:pPr>
        <w:pStyle w:val="NoSpacing"/>
        <w:tabs>
          <w:tab w:val="left" w:pos="709"/>
        </w:tabs>
        <w:ind w:left="720"/>
        <w:contextualSpacing/>
        <w:jc w:val="both"/>
        <w:rPr>
          <w:rFonts w:cstheme="minorHAnsi"/>
          <w:bCs/>
        </w:rPr>
      </w:pPr>
    </w:p>
    <w:p w14:paraId="76E3B397" w14:textId="77777777" w:rsidR="00FE4898" w:rsidRPr="00331518" w:rsidRDefault="00FE4898" w:rsidP="00FE4898">
      <w:pPr>
        <w:pStyle w:val="NoSpacing"/>
        <w:tabs>
          <w:tab w:val="left" w:pos="709"/>
        </w:tabs>
        <w:ind w:left="720"/>
        <w:contextualSpacing/>
        <w:jc w:val="both"/>
        <w:rPr>
          <w:rFonts w:cstheme="minorHAnsi"/>
          <w:b/>
          <w:u w:val="single"/>
        </w:rPr>
      </w:pPr>
      <w:r w:rsidRPr="00331518">
        <w:rPr>
          <w:rFonts w:cstheme="minorHAnsi"/>
          <w:b/>
          <w:u w:val="single"/>
        </w:rPr>
        <w:t>PUBLIC OPEN FORUM</w:t>
      </w:r>
    </w:p>
    <w:p w14:paraId="186D8F2F" w14:textId="0A14CA6F" w:rsidR="00FE4898" w:rsidRPr="00331518" w:rsidRDefault="00FE4898" w:rsidP="00FE4898">
      <w:pPr>
        <w:pStyle w:val="NoSpacing"/>
        <w:tabs>
          <w:tab w:val="left" w:pos="709"/>
        </w:tabs>
        <w:ind w:left="720"/>
        <w:contextualSpacing/>
        <w:jc w:val="both"/>
        <w:rPr>
          <w:rFonts w:cstheme="minorHAnsi"/>
        </w:rPr>
      </w:pPr>
      <w:r w:rsidRPr="00331518">
        <w:rPr>
          <w:rFonts w:cstheme="minorHAnsi"/>
        </w:rPr>
        <w:t xml:space="preserve">The Chairman, Cllr </w:t>
      </w:r>
      <w:r>
        <w:rPr>
          <w:rFonts w:cstheme="minorHAnsi"/>
        </w:rPr>
        <w:t>Pegg</w:t>
      </w:r>
      <w:r w:rsidRPr="00331518">
        <w:rPr>
          <w:rFonts w:cstheme="minorHAnsi"/>
        </w:rPr>
        <w:t>, adjourned the meeting at 7.</w:t>
      </w:r>
      <w:r>
        <w:rPr>
          <w:rFonts w:cstheme="minorHAnsi"/>
        </w:rPr>
        <w:t>23</w:t>
      </w:r>
      <w:r w:rsidRPr="00331518">
        <w:rPr>
          <w:rFonts w:cstheme="minorHAnsi"/>
        </w:rPr>
        <w:t>pm.</w:t>
      </w:r>
    </w:p>
    <w:p w14:paraId="3E1AC422" w14:textId="77777777" w:rsidR="00FE4898" w:rsidRPr="00331518" w:rsidRDefault="00FE4898" w:rsidP="00FE4898">
      <w:pPr>
        <w:pStyle w:val="NoSpacing"/>
        <w:tabs>
          <w:tab w:val="left" w:pos="709"/>
        </w:tabs>
        <w:ind w:left="720"/>
        <w:contextualSpacing/>
        <w:jc w:val="both"/>
        <w:rPr>
          <w:rFonts w:cstheme="minorHAnsi"/>
        </w:rPr>
      </w:pPr>
    </w:p>
    <w:p w14:paraId="23E31FD3" w14:textId="77777777" w:rsidR="00FE4898" w:rsidRPr="00331518" w:rsidRDefault="00FE4898" w:rsidP="00FE4898">
      <w:pPr>
        <w:pStyle w:val="NoSpacing"/>
        <w:tabs>
          <w:tab w:val="left" w:pos="709"/>
        </w:tabs>
        <w:ind w:left="720"/>
        <w:contextualSpacing/>
        <w:jc w:val="both"/>
        <w:rPr>
          <w:rFonts w:cstheme="minorHAnsi"/>
          <w:b/>
        </w:rPr>
      </w:pPr>
      <w:r w:rsidRPr="00331518">
        <w:rPr>
          <w:rFonts w:cstheme="minorHAnsi"/>
          <w:b/>
        </w:rPr>
        <w:t>Reports</w:t>
      </w:r>
    </w:p>
    <w:p w14:paraId="5B48A277" w14:textId="77777777" w:rsidR="00FE4898" w:rsidRPr="00331518" w:rsidRDefault="00FE4898" w:rsidP="00FE4898">
      <w:pPr>
        <w:pStyle w:val="NoSpacing"/>
        <w:tabs>
          <w:tab w:val="left" w:pos="709"/>
        </w:tabs>
        <w:ind w:left="720"/>
        <w:contextualSpacing/>
        <w:jc w:val="both"/>
        <w:rPr>
          <w:rFonts w:cstheme="minorHAnsi"/>
          <w:b/>
        </w:rPr>
      </w:pPr>
      <w:r w:rsidRPr="00331518">
        <w:rPr>
          <w:rFonts w:cstheme="minorHAnsi"/>
          <w:b/>
        </w:rPr>
        <w:t>County Councillor</w:t>
      </w:r>
    </w:p>
    <w:p w14:paraId="0C8D8DA5" w14:textId="77777777" w:rsidR="00FE4898" w:rsidRDefault="00FE4898" w:rsidP="00FE4898">
      <w:pPr>
        <w:pStyle w:val="NoSpacing"/>
        <w:tabs>
          <w:tab w:val="left" w:pos="709"/>
        </w:tabs>
        <w:ind w:left="720"/>
        <w:contextualSpacing/>
        <w:jc w:val="both"/>
        <w:rPr>
          <w:rFonts w:cstheme="minorHAnsi"/>
        </w:rPr>
      </w:pPr>
      <w:r w:rsidRPr="00331518">
        <w:rPr>
          <w:rFonts w:cstheme="minorHAnsi"/>
        </w:rPr>
        <w:t xml:space="preserve">County </w:t>
      </w:r>
      <w:r>
        <w:rPr>
          <w:rFonts w:cstheme="minorHAnsi"/>
        </w:rPr>
        <w:t>Cllr Dawson had reported items to the Council by email since the last Parish Council meeting as follows:</w:t>
      </w:r>
    </w:p>
    <w:p w14:paraId="2D7FA153" w14:textId="77777777" w:rsidR="00FE4898" w:rsidRPr="001269A8" w:rsidRDefault="00FE4898" w:rsidP="00FE4898">
      <w:pPr>
        <w:pStyle w:val="NoSpacing"/>
        <w:tabs>
          <w:tab w:val="left" w:pos="709"/>
        </w:tabs>
        <w:ind w:left="720"/>
        <w:contextualSpacing/>
        <w:jc w:val="both"/>
        <w:rPr>
          <w:rFonts w:cstheme="minorHAnsi"/>
          <w:i/>
          <w:iCs/>
        </w:rPr>
      </w:pPr>
    </w:p>
    <w:p w14:paraId="70D9FBA6" w14:textId="77777777" w:rsidR="00FE4898" w:rsidRPr="00FE4898" w:rsidRDefault="00FE4898" w:rsidP="00FE4898">
      <w:pPr>
        <w:pStyle w:val="ListParagraph"/>
        <w:numPr>
          <w:ilvl w:val="2"/>
          <w:numId w:val="23"/>
        </w:numPr>
        <w:spacing w:after="0" w:line="240" w:lineRule="auto"/>
        <w:ind w:left="1680"/>
        <w:jc w:val="both"/>
        <w:rPr>
          <w:rFonts w:cstheme="minorHAnsi"/>
          <w:i/>
          <w:iCs/>
        </w:rPr>
      </w:pPr>
      <w:r w:rsidRPr="00FE4898">
        <w:rPr>
          <w:rFonts w:cstheme="minorHAnsi"/>
          <w:i/>
          <w:iCs/>
        </w:rPr>
        <w:t>Boundary Changes consultation</w:t>
      </w:r>
    </w:p>
    <w:p w14:paraId="7597F4E8" w14:textId="33D094AA" w:rsidR="00FE4898" w:rsidRPr="00FE4898" w:rsidRDefault="00FE4898" w:rsidP="00FE4898">
      <w:pPr>
        <w:pStyle w:val="NoSpacing"/>
        <w:ind w:left="720"/>
        <w:contextualSpacing/>
        <w:jc w:val="both"/>
        <w:rPr>
          <w:rFonts w:cstheme="minorHAnsi"/>
          <w:i/>
          <w:iCs/>
        </w:rPr>
      </w:pPr>
      <w:r w:rsidRPr="00FE4898">
        <w:rPr>
          <w:rFonts w:cstheme="minorHAnsi"/>
          <w:i/>
          <w:iCs/>
          <w:color w:val="000000"/>
          <w:shd w:val="clear" w:color="auto" w:fill="FFFFFF"/>
        </w:rPr>
        <w:t>23.03.2022</w:t>
      </w:r>
      <w:r w:rsidRPr="00FE4898">
        <w:rPr>
          <w:rFonts w:cstheme="minorHAnsi"/>
          <w:i/>
          <w:iCs/>
          <w:color w:val="000000"/>
          <w:shd w:val="clear" w:color="auto" w:fill="FFFFFF"/>
        </w:rPr>
        <w:tab/>
      </w:r>
      <w:r w:rsidRPr="00FE4898">
        <w:rPr>
          <w:rFonts w:cstheme="minorHAnsi"/>
          <w:i/>
          <w:iCs/>
          <w:bdr w:val="none" w:sz="0" w:space="0" w:color="auto" w:frame="1"/>
          <w:shd w:val="clear" w:color="auto" w:fill="FFFFFF"/>
        </w:rPr>
        <w:t>Local Transport Plan 4, Implementation Plan consultation 21</w:t>
      </w:r>
      <w:r w:rsidRPr="00FE4898">
        <w:rPr>
          <w:rFonts w:cstheme="minorHAnsi"/>
          <w:i/>
          <w:iCs/>
          <w:bdr w:val="none" w:sz="0" w:space="0" w:color="auto" w:frame="1"/>
          <w:shd w:val="clear" w:color="auto" w:fill="FFFFFF"/>
          <w:vertAlign w:val="superscript"/>
        </w:rPr>
        <w:t>st</w:t>
      </w:r>
      <w:r w:rsidRPr="00FE4898">
        <w:rPr>
          <w:rFonts w:cstheme="minorHAnsi"/>
          <w:i/>
          <w:iCs/>
          <w:bdr w:val="none" w:sz="0" w:space="0" w:color="auto" w:frame="1"/>
          <w:shd w:val="clear" w:color="auto" w:fill="FFFFFF"/>
        </w:rPr>
        <w:t xml:space="preserve"> Mar</w:t>
      </w:r>
      <w:r>
        <w:rPr>
          <w:rFonts w:cstheme="minorHAnsi"/>
          <w:i/>
          <w:iCs/>
          <w:bdr w:val="none" w:sz="0" w:space="0" w:color="auto" w:frame="1"/>
          <w:shd w:val="clear" w:color="auto" w:fill="FFFFFF"/>
        </w:rPr>
        <w:t>ch</w:t>
      </w:r>
      <w:r w:rsidRPr="00FE4898">
        <w:rPr>
          <w:rFonts w:cstheme="minorHAnsi"/>
          <w:i/>
          <w:iCs/>
          <w:bdr w:val="none" w:sz="0" w:space="0" w:color="auto" w:frame="1"/>
          <w:shd w:val="clear" w:color="auto" w:fill="FFFFFF"/>
        </w:rPr>
        <w:t xml:space="preserve"> to 2</w:t>
      </w:r>
      <w:r w:rsidRPr="00FE4898">
        <w:rPr>
          <w:rFonts w:cstheme="minorHAnsi"/>
          <w:i/>
          <w:iCs/>
          <w:bdr w:val="none" w:sz="0" w:space="0" w:color="auto" w:frame="1"/>
          <w:shd w:val="clear" w:color="auto" w:fill="FFFFFF"/>
          <w:vertAlign w:val="superscript"/>
        </w:rPr>
        <w:t>nd</w:t>
      </w:r>
      <w:r w:rsidRPr="00FE4898">
        <w:rPr>
          <w:rFonts w:cstheme="minorHAnsi"/>
          <w:i/>
          <w:iCs/>
          <w:bdr w:val="none" w:sz="0" w:space="0" w:color="auto" w:frame="1"/>
          <w:shd w:val="clear" w:color="auto" w:fill="FFFFFF"/>
        </w:rPr>
        <w:t xml:space="preserve"> May 2022</w:t>
      </w:r>
    </w:p>
    <w:p w14:paraId="619B4DCF" w14:textId="77777777" w:rsidR="00FE4898" w:rsidRPr="00FE4898" w:rsidRDefault="00FE4898" w:rsidP="00FE4898">
      <w:pPr>
        <w:spacing w:after="0" w:line="240" w:lineRule="auto"/>
        <w:ind w:left="720"/>
        <w:contextualSpacing/>
        <w:jc w:val="both"/>
        <w:rPr>
          <w:rFonts w:cstheme="minorHAnsi"/>
          <w:i/>
          <w:iCs/>
        </w:rPr>
      </w:pPr>
      <w:r w:rsidRPr="00FE4898">
        <w:rPr>
          <w:rFonts w:cstheme="minorHAnsi"/>
          <w:i/>
          <w:iCs/>
        </w:rPr>
        <w:t>27.03.2022</w:t>
      </w:r>
      <w:r w:rsidRPr="00FE4898">
        <w:rPr>
          <w:rFonts w:cstheme="minorHAnsi"/>
          <w:i/>
          <w:iCs/>
        </w:rPr>
        <w:tab/>
        <w:t>Wisbech incinerator update</w:t>
      </w:r>
    </w:p>
    <w:p w14:paraId="1E04DCD6" w14:textId="77777777" w:rsidR="00FE4898" w:rsidRPr="00FE4898" w:rsidRDefault="00FE4898" w:rsidP="00FE4898">
      <w:pPr>
        <w:spacing w:after="0" w:line="240" w:lineRule="auto"/>
        <w:ind w:left="720"/>
        <w:contextualSpacing/>
        <w:jc w:val="both"/>
        <w:rPr>
          <w:rFonts w:cstheme="minorHAnsi"/>
          <w:i/>
          <w:iCs/>
          <w:color w:val="222222"/>
          <w:shd w:val="clear" w:color="auto" w:fill="FFFFFF"/>
        </w:rPr>
      </w:pPr>
      <w:r w:rsidRPr="00FE4898">
        <w:rPr>
          <w:rFonts w:cstheme="minorHAnsi"/>
          <w:i/>
          <w:iCs/>
        </w:rPr>
        <w:t>27.03.2022</w:t>
      </w:r>
      <w:r w:rsidRPr="00FE4898">
        <w:rPr>
          <w:rFonts w:cstheme="minorHAnsi"/>
          <w:i/>
          <w:iCs/>
        </w:rPr>
        <w:tab/>
      </w:r>
      <w:r w:rsidRPr="00FE4898">
        <w:rPr>
          <w:rFonts w:cstheme="minorHAnsi"/>
          <w:i/>
          <w:iCs/>
          <w:color w:val="222222"/>
          <w:shd w:val="clear" w:color="auto" w:fill="FFFFFF"/>
        </w:rPr>
        <w:t>Review of NCC could save up to £20m per year</w:t>
      </w:r>
    </w:p>
    <w:p w14:paraId="3B98C107" w14:textId="77777777" w:rsidR="00FE4898" w:rsidRPr="00FE4898" w:rsidRDefault="00FE4898" w:rsidP="00FE4898">
      <w:pPr>
        <w:spacing w:after="0" w:line="240" w:lineRule="auto"/>
        <w:ind w:left="720"/>
        <w:contextualSpacing/>
        <w:jc w:val="both"/>
        <w:rPr>
          <w:rFonts w:cstheme="minorHAnsi"/>
          <w:i/>
          <w:iCs/>
        </w:rPr>
      </w:pPr>
      <w:r w:rsidRPr="00FE4898">
        <w:rPr>
          <w:rFonts w:cstheme="minorHAnsi"/>
          <w:i/>
          <w:iCs/>
          <w:color w:val="222222"/>
          <w:shd w:val="clear" w:color="auto" w:fill="FFFFFF"/>
        </w:rPr>
        <w:t>29.03.2022</w:t>
      </w:r>
      <w:r w:rsidRPr="00FE4898">
        <w:rPr>
          <w:rFonts w:cstheme="minorHAnsi"/>
          <w:i/>
          <w:iCs/>
          <w:color w:val="222222"/>
          <w:shd w:val="clear" w:color="auto" w:fill="FFFFFF"/>
        </w:rPr>
        <w:tab/>
        <w:t>Update regarding petition for Climate Emergency and Wisbech Incinerator update</w:t>
      </w:r>
    </w:p>
    <w:p w14:paraId="6E3207BA" w14:textId="77777777" w:rsidR="00FE4898" w:rsidRPr="00FE4898" w:rsidRDefault="00FE4898" w:rsidP="00FE4898">
      <w:pPr>
        <w:spacing w:after="0" w:line="240" w:lineRule="auto"/>
        <w:ind w:left="720"/>
        <w:contextualSpacing/>
        <w:jc w:val="both"/>
        <w:rPr>
          <w:rFonts w:cstheme="minorHAnsi"/>
          <w:i/>
          <w:iCs/>
          <w:color w:val="222222"/>
          <w:shd w:val="clear" w:color="auto" w:fill="FFFFFF"/>
        </w:rPr>
      </w:pPr>
      <w:r w:rsidRPr="00FE4898">
        <w:rPr>
          <w:rFonts w:cstheme="minorHAnsi"/>
          <w:i/>
          <w:iCs/>
        </w:rPr>
        <w:t>01.04.2022</w:t>
      </w:r>
      <w:r w:rsidRPr="00FE4898">
        <w:rPr>
          <w:rFonts w:cstheme="minorHAnsi"/>
          <w:i/>
          <w:iCs/>
        </w:rPr>
        <w:tab/>
        <w:t xml:space="preserve">NCC </w:t>
      </w:r>
      <w:r w:rsidRPr="00FE4898">
        <w:rPr>
          <w:rFonts w:cstheme="minorHAnsi"/>
          <w:i/>
          <w:iCs/>
          <w:color w:val="222222"/>
          <w:shd w:val="clear" w:color="auto" w:fill="FFFFFF"/>
        </w:rPr>
        <w:t>£3 million to help Norfolk’s rural economy grow</w:t>
      </w:r>
    </w:p>
    <w:p w14:paraId="105F50C7" w14:textId="77777777" w:rsidR="00FE4898" w:rsidRPr="00FE4898" w:rsidRDefault="00FE4898" w:rsidP="00FE4898">
      <w:pPr>
        <w:spacing w:after="0" w:line="240" w:lineRule="auto"/>
        <w:ind w:left="2160" w:hanging="1440"/>
        <w:contextualSpacing/>
        <w:jc w:val="both"/>
        <w:rPr>
          <w:rFonts w:cstheme="minorHAnsi"/>
          <w:i/>
          <w:iCs/>
        </w:rPr>
      </w:pPr>
      <w:r w:rsidRPr="00FE4898">
        <w:rPr>
          <w:rFonts w:cstheme="minorHAnsi"/>
          <w:i/>
          <w:iCs/>
        </w:rPr>
        <w:t>01.04.2022</w:t>
      </w:r>
      <w:r w:rsidRPr="00FE4898">
        <w:rPr>
          <w:rFonts w:cstheme="minorHAnsi"/>
          <w:i/>
          <w:iCs/>
        </w:rPr>
        <w:tab/>
        <w:t>Letter to The Rt Hon Sajid Javid MP, Secretary of State for Health and Social Care, by Norfolk Health Overview and Scrutiny Committee regarding access to NHS dentistry</w:t>
      </w:r>
    </w:p>
    <w:p w14:paraId="33AA8C7B" w14:textId="77777777" w:rsidR="00FE4898" w:rsidRPr="00FE4898" w:rsidRDefault="00FE4898" w:rsidP="00FE4898">
      <w:pPr>
        <w:spacing w:after="0" w:line="240" w:lineRule="auto"/>
        <w:ind w:left="720"/>
        <w:contextualSpacing/>
        <w:jc w:val="both"/>
        <w:rPr>
          <w:rFonts w:cstheme="minorHAnsi"/>
          <w:i/>
          <w:iCs/>
        </w:rPr>
      </w:pPr>
      <w:r w:rsidRPr="00FE4898">
        <w:rPr>
          <w:rFonts w:cstheme="minorHAnsi"/>
          <w:i/>
          <w:iCs/>
        </w:rPr>
        <w:t>07.04.2022</w:t>
      </w:r>
      <w:r w:rsidRPr="00FE4898">
        <w:rPr>
          <w:rFonts w:cstheme="minorHAnsi"/>
          <w:i/>
          <w:iCs/>
        </w:rPr>
        <w:tab/>
        <w:t>Wisbech incinerator update</w:t>
      </w:r>
    </w:p>
    <w:p w14:paraId="30DC0847" w14:textId="77777777" w:rsidR="00FE4898" w:rsidRPr="00FE4898" w:rsidRDefault="00FE4898" w:rsidP="00FE4898">
      <w:pPr>
        <w:spacing w:after="0" w:line="240" w:lineRule="auto"/>
        <w:ind w:left="720"/>
        <w:contextualSpacing/>
        <w:jc w:val="both"/>
        <w:rPr>
          <w:rFonts w:cstheme="minorHAnsi"/>
          <w:i/>
          <w:iCs/>
          <w:color w:val="202124"/>
          <w:shd w:val="clear" w:color="auto" w:fill="FFFFFF"/>
        </w:rPr>
      </w:pPr>
      <w:r w:rsidRPr="00FE4898">
        <w:rPr>
          <w:rFonts w:cstheme="minorHAnsi"/>
          <w:i/>
          <w:iCs/>
        </w:rPr>
        <w:t>11.04.2022</w:t>
      </w:r>
      <w:r w:rsidRPr="00FE4898">
        <w:rPr>
          <w:rFonts w:cstheme="minorHAnsi"/>
          <w:i/>
          <w:iCs/>
        </w:rPr>
        <w:tab/>
      </w:r>
      <w:r w:rsidRPr="00FE4898">
        <w:rPr>
          <w:rFonts w:cstheme="minorHAnsi"/>
          <w:i/>
          <w:iCs/>
          <w:color w:val="202124"/>
          <w:shd w:val="clear" w:color="auto" w:fill="FFFFFF"/>
        </w:rPr>
        <w:t>Medworth EfW CHP Facility - Grid connection update</w:t>
      </w:r>
    </w:p>
    <w:p w14:paraId="04364B1D" w14:textId="77777777" w:rsidR="00FE4898" w:rsidRPr="00FE4898" w:rsidRDefault="00FE4898" w:rsidP="00FE4898">
      <w:pPr>
        <w:spacing w:after="0" w:line="240" w:lineRule="auto"/>
        <w:ind w:left="720"/>
        <w:contextualSpacing/>
        <w:jc w:val="both"/>
        <w:rPr>
          <w:rFonts w:cstheme="minorHAnsi"/>
          <w:i/>
          <w:iCs/>
        </w:rPr>
      </w:pPr>
      <w:r w:rsidRPr="00FE4898">
        <w:rPr>
          <w:rFonts w:cstheme="minorHAnsi"/>
          <w:i/>
          <w:iCs/>
          <w:color w:val="202124"/>
          <w:shd w:val="clear" w:color="auto" w:fill="FFFFFF"/>
        </w:rPr>
        <w:t>15.04.2022</w:t>
      </w:r>
      <w:r w:rsidRPr="00FE4898">
        <w:rPr>
          <w:rFonts w:cstheme="minorHAnsi"/>
          <w:i/>
          <w:iCs/>
          <w:color w:val="202124"/>
          <w:shd w:val="clear" w:color="auto" w:fill="FFFFFF"/>
        </w:rPr>
        <w:tab/>
        <w:t>County Cllr Dawson’s Annual Report</w:t>
      </w:r>
    </w:p>
    <w:p w14:paraId="5C952E31" w14:textId="77777777" w:rsidR="00FE4898" w:rsidRDefault="00FE4898" w:rsidP="00FE4898">
      <w:pPr>
        <w:pStyle w:val="NoSpacing"/>
        <w:tabs>
          <w:tab w:val="left" w:pos="709"/>
        </w:tabs>
        <w:ind w:left="720"/>
        <w:contextualSpacing/>
        <w:jc w:val="both"/>
        <w:rPr>
          <w:rFonts w:cstheme="minorHAnsi"/>
        </w:rPr>
      </w:pPr>
    </w:p>
    <w:p w14:paraId="0D0A16DF" w14:textId="77777777" w:rsidR="00FE4898" w:rsidRPr="00331518" w:rsidRDefault="00FE4898" w:rsidP="00FE4898">
      <w:pPr>
        <w:pStyle w:val="NoSpacing"/>
        <w:tabs>
          <w:tab w:val="left" w:pos="709"/>
        </w:tabs>
        <w:ind w:left="720"/>
        <w:contextualSpacing/>
        <w:jc w:val="both"/>
        <w:rPr>
          <w:rFonts w:cstheme="minorHAnsi"/>
          <w:b/>
        </w:rPr>
      </w:pPr>
      <w:r w:rsidRPr="00331518">
        <w:rPr>
          <w:rFonts w:cstheme="minorHAnsi"/>
          <w:b/>
        </w:rPr>
        <w:t>Borough Councillor</w:t>
      </w:r>
      <w:r>
        <w:rPr>
          <w:rFonts w:cstheme="minorHAnsi"/>
          <w:b/>
        </w:rPr>
        <w:t>s</w:t>
      </w:r>
    </w:p>
    <w:p w14:paraId="571C1837" w14:textId="77777777" w:rsidR="00FE4898" w:rsidRDefault="00FE4898" w:rsidP="00FE4898">
      <w:pPr>
        <w:pStyle w:val="NoSpacing"/>
        <w:tabs>
          <w:tab w:val="left" w:pos="709"/>
        </w:tabs>
        <w:ind w:left="720"/>
        <w:contextualSpacing/>
        <w:jc w:val="both"/>
        <w:rPr>
          <w:rFonts w:eastAsia="Times New Roman" w:cstheme="minorHAnsi"/>
          <w:color w:val="000000"/>
          <w:lang w:eastAsia="en-GB"/>
        </w:rPr>
      </w:pPr>
      <w:r>
        <w:rPr>
          <w:rFonts w:eastAsia="Times New Roman" w:cstheme="minorHAnsi"/>
          <w:color w:val="000000"/>
          <w:lang w:eastAsia="en-GB"/>
        </w:rPr>
        <w:t>Borough Cllr Rose was not present at the meeting but had submitted a written report as follows:</w:t>
      </w:r>
    </w:p>
    <w:p w14:paraId="6BD9E074" w14:textId="77777777" w:rsidR="00FE4898" w:rsidRDefault="00FE4898" w:rsidP="00FE4898">
      <w:pPr>
        <w:pStyle w:val="NoSpacing"/>
        <w:tabs>
          <w:tab w:val="left" w:pos="709"/>
        </w:tabs>
        <w:ind w:left="720"/>
        <w:contextualSpacing/>
        <w:jc w:val="both"/>
        <w:rPr>
          <w:rFonts w:eastAsia="Times New Roman" w:cstheme="minorHAnsi"/>
          <w:color w:val="000000"/>
          <w:lang w:eastAsia="en-GB"/>
        </w:rPr>
      </w:pPr>
    </w:p>
    <w:p w14:paraId="662D0E92"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r w:rsidRPr="006D7F18">
        <w:rPr>
          <w:rFonts w:eastAsia="Times New Roman" w:cstheme="minorHAnsi"/>
          <w:i/>
          <w:iCs/>
          <w:color w:val="000000"/>
          <w:lang w:eastAsia="en-GB"/>
        </w:rPr>
        <w:t>As most of my efforts are concentrated in my ward, I regret there is little that the BCKL&amp;WN has done recently that is not relevant to King's Lynn and developments, such as those leading to the historic entrance gate.  The work proposed for the Guildhall and the forthcoming events for the Queen's Jubilee can be found on the BCKL&amp;WN website.</w:t>
      </w:r>
    </w:p>
    <w:p w14:paraId="6994DE71"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p>
    <w:p w14:paraId="0F267902"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r w:rsidRPr="006D7F18">
        <w:rPr>
          <w:rFonts w:eastAsia="Times New Roman" w:cstheme="minorHAnsi"/>
          <w:i/>
          <w:iCs/>
          <w:color w:val="000000"/>
          <w:lang w:eastAsia="en-GB"/>
        </w:rPr>
        <w:t>You will already be aware that a Band D rate has gone up by £4.50 and that out of every £1.00 raised the BCKL&amp;WN only gets 7p, of which 3p shall be spent on IDBs and drainage.  However, the Leader, Stuart Dark MBE, is keen to look at other ways of financing IDBs who are still not statutory Consultees for planning applications; this would ideally be directly from Central Government but the overall responsibility lies with Norfolk County Council under the Environment Agency and DEFRA. In the area 336 dwellings could be inundated.  The smaller IDBs have had to increase their precept from the BCKL&amp;WN, farmers and others, and in addition borrowed money to purchase new plant and maintenance.</w:t>
      </w:r>
    </w:p>
    <w:p w14:paraId="51FD010A"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p>
    <w:p w14:paraId="721DC920"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r w:rsidRPr="006D7F18">
        <w:rPr>
          <w:rFonts w:eastAsia="Times New Roman" w:cstheme="minorHAnsi"/>
          <w:i/>
          <w:iCs/>
          <w:color w:val="000000"/>
          <w:lang w:eastAsia="en-GB"/>
        </w:rPr>
        <w:t>The BCKL&amp;WN has two electric vehicles to deal with fly tipping which has been well received.</w:t>
      </w:r>
    </w:p>
    <w:p w14:paraId="7BB9D16C"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p>
    <w:p w14:paraId="22A425BB"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r w:rsidRPr="006D7F18">
        <w:rPr>
          <w:rFonts w:eastAsia="Times New Roman" w:cstheme="minorHAnsi"/>
          <w:i/>
          <w:iCs/>
          <w:color w:val="000000"/>
          <w:lang w:eastAsia="en-GB"/>
        </w:rPr>
        <w:t>Myself and Cllr Spikings shall be handing out commemorative coins on the 27</w:t>
      </w:r>
      <w:r w:rsidRPr="006D7F18">
        <w:rPr>
          <w:rFonts w:eastAsia="Times New Roman" w:cstheme="minorHAnsi"/>
          <w:i/>
          <w:iCs/>
          <w:color w:val="000000"/>
          <w:vertAlign w:val="superscript"/>
          <w:lang w:eastAsia="en-GB"/>
        </w:rPr>
        <w:t>th</w:t>
      </w:r>
      <w:r w:rsidRPr="006D7F18">
        <w:rPr>
          <w:rFonts w:eastAsia="Times New Roman" w:cstheme="minorHAnsi"/>
          <w:i/>
          <w:iCs/>
          <w:color w:val="000000"/>
          <w:lang w:eastAsia="en-GB"/>
        </w:rPr>
        <w:t xml:space="preserve"> May 2022, first to Wimbotsham School pupils and then Upwell.</w:t>
      </w:r>
    </w:p>
    <w:p w14:paraId="035BBB21"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r w:rsidRPr="006D7F18">
        <w:rPr>
          <w:rFonts w:eastAsia="Times New Roman" w:cstheme="minorHAnsi"/>
          <w:i/>
          <w:iCs/>
          <w:color w:val="000000"/>
          <w:lang w:eastAsia="en-GB"/>
        </w:rPr>
        <w:lastRenderedPageBreak/>
        <w:t>Changes to waste collections will be effective from 9</w:t>
      </w:r>
      <w:r w:rsidRPr="006D7F18">
        <w:rPr>
          <w:rFonts w:eastAsia="Times New Roman" w:cstheme="minorHAnsi"/>
          <w:i/>
          <w:iCs/>
          <w:color w:val="000000"/>
          <w:vertAlign w:val="superscript"/>
          <w:lang w:eastAsia="en-GB"/>
        </w:rPr>
        <w:t>th</w:t>
      </w:r>
      <w:r w:rsidRPr="006D7F18">
        <w:rPr>
          <w:rFonts w:eastAsia="Times New Roman" w:cstheme="minorHAnsi"/>
          <w:i/>
          <w:iCs/>
          <w:color w:val="000000"/>
          <w:lang w:eastAsia="en-GB"/>
        </w:rPr>
        <w:t xml:space="preserve"> May 2022.</w:t>
      </w:r>
    </w:p>
    <w:p w14:paraId="71268CD2"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p>
    <w:p w14:paraId="6EF53817"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r w:rsidRPr="006D7F18">
        <w:rPr>
          <w:rFonts w:eastAsia="Times New Roman" w:cstheme="minorHAnsi"/>
          <w:i/>
          <w:iCs/>
          <w:color w:val="000000"/>
          <w:lang w:eastAsia="en-GB"/>
        </w:rPr>
        <w:t>The Jubilee grant that closed early has been reviewed so it will be possible to apply.</w:t>
      </w:r>
    </w:p>
    <w:p w14:paraId="5075C876"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p>
    <w:p w14:paraId="51982551" w14:textId="7313A991"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r w:rsidRPr="006D7F18">
        <w:rPr>
          <w:rFonts w:eastAsia="Times New Roman" w:cstheme="minorHAnsi"/>
          <w:i/>
          <w:iCs/>
          <w:color w:val="000000"/>
          <w:lang w:eastAsia="en-GB"/>
        </w:rPr>
        <w:t xml:space="preserve">We continue to support the Queen Elizabeth Hospital, which at the last report, had over </w:t>
      </w:r>
      <w:r>
        <w:rPr>
          <w:rFonts w:eastAsia="Times New Roman" w:cstheme="minorHAnsi"/>
          <w:i/>
          <w:iCs/>
          <w:color w:val="000000"/>
          <w:lang w:eastAsia="en-GB"/>
        </w:rPr>
        <w:t>1500</w:t>
      </w:r>
      <w:r w:rsidRPr="006D7F18">
        <w:rPr>
          <w:rFonts w:eastAsia="Times New Roman" w:cstheme="minorHAnsi"/>
          <w:i/>
          <w:iCs/>
          <w:color w:val="000000"/>
          <w:lang w:eastAsia="en-GB"/>
        </w:rPr>
        <w:t xml:space="preserve"> props </w:t>
      </w:r>
      <w:r>
        <w:rPr>
          <w:rFonts w:eastAsia="Times New Roman" w:cstheme="minorHAnsi"/>
          <w:i/>
          <w:iCs/>
          <w:color w:val="000000"/>
          <w:lang w:eastAsia="en-GB"/>
        </w:rPr>
        <w:t xml:space="preserve">in 50 areas, with </w:t>
      </w:r>
      <w:r w:rsidRPr="006D7F18">
        <w:rPr>
          <w:rFonts w:eastAsia="Times New Roman" w:cstheme="minorHAnsi"/>
          <w:i/>
          <w:iCs/>
          <w:color w:val="000000"/>
          <w:lang w:eastAsia="en-GB"/>
        </w:rPr>
        <w:t>various types holding the roof up.</w:t>
      </w:r>
    </w:p>
    <w:p w14:paraId="54DC7515"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p>
    <w:p w14:paraId="28848C9C"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r w:rsidRPr="006D7F18">
        <w:rPr>
          <w:rFonts w:eastAsia="Times New Roman" w:cstheme="minorHAnsi"/>
          <w:i/>
          <w:iCs/>
          <w:color w:val="000000"/>
          <w:lang w:eastAsia="en-GB"/>
        </w:rPr>
        <w:t>No final advice on the Two Acres site has been obtained and will now be facing active enforcement action.</w:t>
      </w:r>
    </w:p>
    <w:p w14:paraId="0012F852"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p>
    <w:p w14:paraId="72CD0561"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r w:rsidRPr="006D7F18">
        <w:rPr>
          <w:rFonts w:eastAsia="Times New Roman" w:cstheme="minorHAnsi"/>
          <w:i/>
          <w:iCs/>
          <w:color w:val="000000"/>
          <w:lang w:eastAsia="en-GB"/>
        </w:rPr>
        <w:t>Cllr Lesley Bambridge will be the new Mayor on Thursday, 12</w:t>
      </w:r>
      <w:r w:rsidRPr="006D7F18">
        <w:rPr>
          <w:rFonts w:eastAsia="Times New Roman" w:cstheme="minorHAnsi"/>
          <w:i/>
          <w:iCs/>
          <w:color w:val="000000"/>
          <w:vertAlign w:val="superscript"/>
          <w:lang w:eastAsia="en-GB"/>
        </w:rPr>
        <w:t>th</w:t>
      </w:r>
      <w:r w:rsidRPr="006D7F18">
        <w:rPr>
          <w:rFonts w:eastAsia="Times New Roman" w:cstheme="minorHAnsi"/>
          <w:i/>
          <w:iCs/>
          <w:color w:val="000000"/>
          <w:lang w:eastAsia="en-GB"/>
        </w:rPr>
        <w:t xml:space="preserve"> May 2022, along with possible changes to panels, exterior bodies, etc.</w:t>
      </w:r>
    </w:p>
    <w:p w14:paraId="3E543ECB"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p>
    <w:p w14:paraId="40F9D03B"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r w:rsidRPr="006D7F18">
        <w:rPr>
          <w:rFonts w:eastAsia="Times New Roman" w:cstheme="minorHAnsi"/>
          <w:i/>
          <w:iCs/>
          <w:color w:val="000000"/>
          <w:lang w:eastAsia="en-GB"/>
        </w:rPr>
        <w:t>The last police SNAP meeting was conducted by Teams and looks as if this shall continue going forward, but PC Paula Gilluley was not in attendance, which was disappointing.  There is another meeting in July 2022 and September 2022.  The police are contacting parishes to request help to spread the word and get as many people as possible to fill in a questionnaire about what people would like to see and how to make contact during these times.</w:t>
      </w:r>
    </w:p>
    <w:p w14:paraId="4AB64325"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p>
    <w:p w14:paraId="4D3AC8DE"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r w:rsidRPr="006D7F18">
        <w:rPr>
          <w:rFonts w:eastAsia="Times New Roman" w:cstheme="minorHAnsi"/>
          <w:i/>
          <w:iCs/>
          <w:color w:val="000000"/>
          <w:lang w:eastAsia="en-GB"/>
        </w:rPr>
        <w:t>It is quite possible that after the 1</w:t>
      </w:r>
      <w:r w:rsidRPr="006D7F18">
        <w:rPr>
          <w:rFonts w:eastAsia="Times New Roman" w:cstheme="minorHAnsi"/>
          <w:i/>
          <w:iCs/>
          <w:color w:val="000000"/>
          <w:vertAlign w:val="superscript"/>
          <w:lang w:eastAsia="en-GB"/>
        </w:rPr>
        <w:t>st</w:t>
      </w:r>
      <w:r w:rsidRPr="006D7F18">
        <w:rPr>
          <w:rFonts w:eastAsia="Times New Roman" w:cstheme="minorHAnsi"/>
          <w:i/>
          <w:iCs/>
          <w:color w:val="000000"/>
          <w:lang w:eastAsia="en-GB"/>
        </w:rPr>
        <w:t xml:space="preserve"> June 2022, more Councils will be able to issue parking and traffic offence tickets, which you may have seen in the National Press.</w:t>
      </w:r>
    </w:p>
    <w:p w14:paraId="6338D219"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p>
    <w:p w14:paraId="15E1070A"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r w:rsidRPr="006D7F18">
        <w:rPr>
          <w:rFonts w:eastAsia="Times New Roman" w:cstheme="minorHAnsi"/>
          <w:i/>
          <w:iCs/>
          <w:color w:val="000000"/>
          <w:lang w:eastAsia="en-GB"/>
        </w:rPr>
        <w:t>The last item relates to my status, as I have renewed my membership of the Conservative Party and been selected to stand as one of their candidates in this ward in the 2023 elections.  I still shall be putting my constituents first.  The party has kindly agreed that I finish my term as an Independent. Who knows what next year will bring but I have always been a Conservative at heart and relied on their members’ help to achieve some of what I have done in the last 3 years.  I hope to change the minds of people about, ‘never trust a Tory’.</w:t>
      </w:r>
    </w:p>
    <w:p w14:paraId="74D7CB11" w14:textId="77777777" w:rsidR="006D7F18" w:rsidRPr="006D7F18" w:rsidRDefault="006D7F18" w:rsidP="006D7F18">
      <w:pPr>
        <w:shd w:val="clear" w:color="auto" w:fill="FFFFFF"/>
        <w:spacing w:after="0" w:line="240" w:lineRule="auto"/>
        <w:ind w:left="720"/>
        <w:jc w:val="both"/>
        <w:rPr>
          <w:rFonts w:eastAsia="Times New Roman" w:cstheme="minorHAnsi"/>
          <w:i/>
          <w:iCs/>
          <w:color w:val="000000"/>
          <w:lang w:eastAsia="en-GB"/>
        </w:rPr>
      </w:pPr>
    </w:p>
    <w:p w14:paraId="15965379" w14:textId="77777777" w:rsidR="006D7F18" w:rsidRPr="007C68A0" w:rsidRDefault="006D7F18" w:rsidP="006D7F18">
      <w:pPr>
        <w:shd w:val="clear" w:color="auto" w:fill="FFFFFF"/>
        <w:spacing w:after="0" w:line="240" w:lineRule="auto"/>
        <w:ind w:left="720"/>
        <w:jc w:val="both"/>
        <w:rPr>
          <w:rFonts w:cstheme="minorHAnsi"/>
        </w:rPr>
      </w:pPr>
      <w:r w:rsidRPr="006D7F18">
        <w:rPr>
          <w:rFonts w:eastAsia="Times New Roman" w:cstheme="minorHAnsi"/>
          <w:i/>
          <w:iCs/>
          <w:color w:val="000000"/>
          <w:lang w:eastAsia="en-GB"/>
        </w:rPr>
        <w:t>I have accepted the post of Interim Chair of Three Holes Village Hall which will give the long serving Chair some time to her family.  One member walked out of Upwell Parish Council but I have already stated I must turn down being Chair as I would have too much to do.</w:t>
      </w:r>
    </w:p>
    <w:p w14:paraId="6454AAB6" w14:textId="77777777" w:rsidR="00FE4898" w:rsidRDefault="00FE4898" w:rsidP="00FE4898">
      <w:pPr>
        <w:pStyle w:val="NoSpacing"/>
        <w:tabs>
          <w:tab w:val="left" w:pos="709"/>
        </w:tabs>
        <w:ind w:left="720"/>
        <w:contextualSpacing/>
        <w:jc w:val="both"/>
        <w:rPr>
          <w:rFonts w:cstheme="minorHAnsi"/>
        </w:rPr>
      </w:pPr>
    </w:p>
    <w:p w14:paraId="1F25EF85" w14:textId="77777777" w:rsidR="00FE4898" w:rsidRDefault="00FE4898" w:rsidP="00FE4898">
      <w:pPr>
        <w:pStyle w:val="NoSpacing"/>
        <w:tabs>
          <w:tab w:val="left" w:pos="709"/>
        </w:tabs>
        <w:ind w:left="720"/>
        <w:contextualSpacing/>
        <w:jc w:val="both"/>
        <w:rPr>
          <w:rFonts w:cstheme="minorHAnsi"/>
        </w:rPr>
      </w:pPr>
      <w:r w:rsidRPr="00331518">
        <w:rPr>
          <w:rFonts w:cstheme="minorHAnsi"/>
        </w:rPr>
        <w:t xml:space="preserve">Borough Cllr </w:t>
      </w:r>
      <w:r>
        <w:rPr>
          <w:rFonts w:cstheme="minorHAnsi"/>
        </w:rPr>
        <w:t>Spikings was not present at the meeting and no prior written report had been received.</w:t>
      </w:r>
    </w:p>
    <w:p w14:paraId="0D628E45" w14:textId="77777777" w:rsidR="00FE4898" w:rsidRDefault="00FE4898" w:rsidP="00FE4898">
      <w:pPr>
        <w:pStyle w:val="NoSpacing"/>
        <w:tabs>
          <w:tab w:val="left" w:pos="709"/>
        </w:tabs>
        <w:ind w:left="720"/>
        <w:contextualSpacing/>
        <w:jc w:val="both"/>
        <w:rPr>
          <w:rFonts w:cstheme="minorHAnsi"/>
        </w:rPr>
      </w:pPr>
    </w:p>
    <w:p w14:paraId="18F8B573" w14:textId="77777777" w:rsidR="00FE4898" w:rsidRPr="00331518" w:rsidRDefault="00FE4898" w:rsidP="00FE4898">
      <w:pPr>
        <w:pStyle w:val="NoSpacing"/>
        <w:tabs>
          <w:tab w:val="left" w:pos="709"/>
        </w:tabs>
        <w:ind w:left="720"/>
        <w:contextualSpacing/>
        <w:jc w:val="both"/>
        <w:rPr>
          <w:rFonts w:cstheme="minorHAnsi"/>
          <w:b/>
          <w:bCs/>
        </w:rPr>
      </w:pPr>
      <w:r w:rsidRPr="00331518">
        <w:rPr>
          <w:rFonts w:cstheme="minorHAnsi"/>
          <w:b/>
          <w:bCs/>
        </w:rPr>
        <w:t>Public Participation</w:t>
      </w:r>
    </w:p>
    <w:p w14:paraId="1855C217" w14:textId="77777777" w:rsidR="00FE4898" w:rsidRDefault="00FE4898" w:rsidP="00FE4898">
      <w:pPr>
        <w:pStyle w:val="NoSpacing"/>
        <w:tabs>
          <w:tab w:val="left" w:pos="709"/>
        </w:tabs>
        <w:ind w:left="720"/>
        <w:contextualSpacing/>
        <w:jc w:val="both"/>
        <w:rPr>
          <w:rFonts w:cstheme="minorHAnsi"/>
        </w:rPr>
      </w:pPr>
      <w:r w:rsidRPr="00331518">
        <w:rPr>
          <w:rFonts w:cstheme="minorHAnsi"/>
        </w:rPr>
        <w:t>There were no members of public present at the meeting.</w:t>
      </w:r>
    </w:p>
    <w:p w14:paraId="2D03A082" w14:textId="77777777" w:rsidR="00FE4898" w:rsidRDefault="00FE4898" w:rsidP="00FE4898">
      <w:pPr>
        <w:pStyle w:val="NoSpacing"/>
        <w:tabs>
          <w:tab w:val="left" w:pos="709"/>
        </w:tabs>
        <w:ind w:left="720"/>
        <w:contextualSpacing/>
        <w:jc w:val="both"/>
        <w:rPr>
          <w:rFonts w:cstheme="minorHAnsi"/>
        </w:rPr>
      </w:pPr>
    </w:p>
    <w:p w14:paraId="7F315EE2" w14:textId="7F210ACD" w:rsidR="00FE4898" w:rsidRPr="00331518" w:rsidRDefault="00FE4898" w:rsidP="00FE4898">
      <w:pPr>
        <w:pStyle w:val="NoSpacing"/>
        <w:tabs>
          <w:tab w:val="left" w:pos="709"/>
        </w:tabs>
        <w:ind w:left="720"/>
        <w:contextualSpacing/>
        <w:jc w:val="both"/>
        <w:rPr>
          <w:rFonts w:cstheme="minorHAnsi"/>
        </w:rPr>
      </w:pPr>
      <w:r>
        <w:rPr>
          <w:rFonts w:cstheme="minorHAnsi"/>
        </w:rPr>
        <w:t>The Chairman, Cllr Pegg, resumed the meeting at 7.2</w:t>
      </w:r>
      <w:r w:rsidR="00405CCF">
        <w:rPr>
          <w:rFonts w:cstheme="minorHAnsi"/>
        </w:rPr>
        <w:t>5</w:t>
      </w:r>
      <w:r>
        <w:rPr>
          <w:rFonts w:cstheme="minorHAnsi"/>
        </w:rPr>
        <w:t>pm.</w:t>
      </w:r>
    </w:p>
    <w:p w14:paraId="4DBB893F" w14:textId="77777777" w:rsidR="00F042F1" w:rsidRPr="00E74182" w:rsidRDefault="00F042F1" w:rsidP="00FE4898">
      <w:pPr>
        <w:pStyle w:val="NoSpacing"/>
        <w:tabs>
          <w:tab w:val="left" w:pos="709"/>
        </w:tabs>
        <w:ind w:left="720"/>
        <w:contextualSpacing/>
        <w:jc w:val="both"/>
        <w:rPr>
          <w:rFonts w:cstheme="minorHAnsi"/>
        </w:rPr>
      </w:pPr>
    </w:p>
    <w:p w14:paraId="655F981C" w14:textId="77777777" w:rsidR="00275519" w:rsidRPr="00E74182" w:rsidRDefault="00275519" w:rsidP="00405CCF">
      <w:pPr>
        <w:pStyle w:val="NoSpacing"/>
        <w:numPr>
          <w:ilvl w:val="0"/>
          <w:numId w:val="15"/>
        </w:numPr>
        <w:tabs>
          <w:tab w:val="left" w:pos="709"/>
        </w:tabs>
        <w:ind w:left="709" w:hanging="709"/>
        <w:contextualSpacing/>
        <w:jc w:val="both"/>
        <w:rPr>
          <w:rFonts w:cstheme="minorHAnsi"/>
          <w:b/>
        </w:rPr>
      </w:pPr>
      <w:r w:rsidRPr="00E74182">
        <w:rPr>
          <w:rFonts w:cstheme="minorHAnsi"/>
          <w:b/>
        </w:rPr>
        <w:t>Finance</w:t>
      </w:r>
    </w:p>
    <w:p w14:paraId="1F5B53E6" w14:textId="77777777" w:rsidR="00275519" w:rsidRPr="00E74182" w:rsidRDefault="00275519" w:rsidP="00FE4898">
      <w:pPr>
        <w:pStyle w:val="NoSpacing"/>
        <w:numPr>
          <w:ilvl w:val="1"/>
          <w:numId w:val="15"/>
        </w:numPr>
        <w:tabs>
          <w:tab w:val="left" w:pos="1418"/>
        </w:tabs>
        <w:ind w:left="1418" w:hanging="709"/>
        <w:contextualSpacing/>
        <w:jc w:val="both"/>
        <w:rPr>
          <w:rFonts w:cstheme="minorHAnsi"/>
          <w:b/>
        </w:rPr>
      </w:pPr>
      <w:r w:rsidRPr="00E74182">
        <w:rPr>
          <w:rFonts w:cstheme="minorHAnsi"/>
          <w:b/>
        </w:rPr>
        <w:t>Bank Reconciliation</w:t>
      </w:r>
    </w:p>
    <w:p w14:paraId="6F82A0A0" w14:textId="29EF2A72" w:rsidR="00883EA2" w:rsidRDefault="00883EA2" w:rsidP="00883EA2">
      <w:pPr>
        <w:pStyle w:val="NoSpacing"/>
        <w:pBdr>
          <w:top w:val="single" w:sz="4" w:space="1" w:color="auto"/>
          <w:left w:val="single" w:sz="4" w:space="4" w:color="auto"/>
          <w:bottom w:val="single" w:sz="4" w:space="1" w:color="auto"/>
          <w:right w:val="single" w:sz="4" w:space="4" w:color="auto"/>
        </w:pBdr>
        <w:ind w:left="709"/>
        <w:contextualSpacing/>
        <w:jc w:val="both"/>
        <w:rPr>
          <w:rFonts w:cstheme="minorHAnsi"/>
        </w:rPr>
      </w:pPr>
      <w:r>
        <w:rPr>
          <w:rFonts w:cstheme="minorHAnsi"/>
        </w:rPr>
        <w:t>The Clerk reported that the 2022/2023 insurance premium had been received from BHIB.  The policy would renew on 1</w:t>
      </w:r>
      <w:r w:rsidRPr="00883EA2">
        <w:rPr>
          <w:rFonts w:cstheme="minorHAnsi"/>
          <w:vertAlign w:val="superscript"/>
        </w:rPr>
        <w:t>st</w:t>
      </w:r>
      <w:r>
        <w:rPr>
          <w:rFonts w:cstheme="minorHAnsi"/>
        </w:rPr>
        <w:t xml:space="preserve"> June 2022</w:t>
      </w:r>
      <w:r w:rsidR="00E40EEC">
        <w:rPr>
          <w:rFonts w:cstheme="minorHAnsi"/>
        </w:rPr>
        <w:t>,</w:t>
      </w:r>
      <w:r>
        <w:rPr>
          <w:rFonts w:cstheme="minorHAnsi"/>
        </w:rPr>
        <w:t xml:space="preserve"> but the Clerk would add this to the next agenda for formal approval.</w:t>
      </w:r>
    </w:p>
    <w:p w14:paraId="143F2294" w14:textId="551E4894" w:rsidR="00883EA2" w:rsidRDefault="00883EA2" w:rsidP="00FE4898">
      <w:pPr>
        <w:pStyle w:val="NoSpacing"/>
        <w:ind w:left="709"/>
        <w:contextualSpacing/>
        <w:jc w:val="both"/>
        <w:rPr>
          <w:rFonts w:cstheme="minorHAnsi"/>
        </w:rPr>
      </w:pPr>
    </w:p>
    <w:p w14:paraId="05D3342E" w14:textId="3FAE9DC0" w:rsidR="00883EA2" w:rsidRDefault="00883EA2" w:rsidP="00883EA2">
      <w:pPr>
        <w:pStyle w:val="NoSpacing"/>
        <w:pBdr>
          <w:top w:val="single" w:sz="4" w:space="1" w:color="auto"/>
          <w:left w:val="single" w:sz="4" w:space="4" w:color="auto"/>
          <w:bottom w:val="single" w:sz="4" w:space="1" w:color="auto"/>
          <w:right w:val="single" w:sz="4" w:space="4" w:color="auto"/>
        </w:pBdr>
        <w:ind w:left="709"/>
        <w:contextualSpacing/>
        <w:jc w:val="both"/>
        <w:rPr>
          <w:rFonts w:cstheme="minorHAnsi"/>
        </w:rPr>
      </w:pPr>
      <w:r>
        <w:rPr>
          <w:rFonts w:cstheme="minorHAnsi"/>
        </w:rPr>
        <w:t>In addition to this, the Clerk had omitted to add approval for the renewal for the Norfolk ALC subscription.  The Clerk would also add this to the next agenda.</w:t>
      </w:r>
    </w:p>
    <w:p w14:paraId="50FDC994" w14:textId="77777777" w:rsidR="00883EA2" w:rsidRDefault="00883EA2" w:rsidP="00FE4898">
      <w:pPr>
        <w:pStyle w:val="NoSpacing"/>
        <w:ind w:left="709"/>
        <w:contextualSpacing/>
        <w:jc w:val="both"/>
        <w:rPr>
          <w:rFonts w:cstheme="minorHAnsi"/>
        </w:rPr>
      </w:pPr>
    </w:p>
    <w:p w14:paraId="3F5B28E2" w14:textId="629DBBFE" w:rsidR="007B2ED1" w:rsidRPr="00331518" w:rsidRDefault="007B2ED1" w:rsidP="00FE4898">
      <w:pPr>
        <w:pStyle w:val="NoSpacing"/>
        <w:ind w:left="709"/>
        <w:contextualSpacing/>
        <w:jc w:val="both"/>
        <w:rPr>
          <w:rFonts w:cstheme="minorHAnsi"/>
        </w:rPr>
      </w:pPr>
      <w:r w:rsidRPr="00E74182">
        <w:rPr>
          <w:rFonts w:cstheme="minorHAnsi"/>
        </w:rPr>
        <w:t>The Clerk had circulated the bank reconciliation</w:t>
      </w:r>
      <w:r w:rsidR="00030AB3">
        <w:rPr>
          <w:rFonts w:cstheme="minorHAnsi"/>
        </w:rPr>
        <w:t>s</w:t>
      </w:r>
      <w:r w:rsidRPr="00E74182">
        <w:rPr>
          <w:rFonts w:cstheme="minorHAnsi"/>
        </w:rPr>
        <w:t>, period</w:t>
      </w:r>
      <w:r w:rsidR="00030AB3">
        <w:rPr>
          <w:rFonts w:cstheme="minorHAnsi"/>
        </w:rPr>
        <w:t>s</w:t>
      </w:r>
      <w:r w:rsidRPr="00E74182">
        <w:rPr>
          <w:rFonts w:cstheme="minorHAnsi"/>
        </w:rPr>
        <w:t xml:space="preserve"> ending </w:t>
      </w:r>
      <w:r w:rsidR="00030AB3">
        <w:rPr>
          <w:rFonts w:cstheme="minorHAnsi"/>
        </w:rPr>
        <w:t xml:space="preserve">March 2022 and </w:t>
      </w:r>
      <w:r w:rsidRPr="00E74182">
        <w:rPr>
          <w:rFonts w:cstheme="minorHAnsi"/>
        </w:rPr>
        <w:t>April 202</w:t>
      </w:r>
      <w:r w:rsidR="00405CCF">
        <w:rPr>
          <w:rFonts w:cstheme="minorHAnsi"/>
        </w:rPr>
        <w:t>2</w:t>
      </w:r>
      <w:r w:rsidRPr="00E74182">
        <w:rPr>
          <w:rFonts w:cstheme="minorHAnsi"/>
        </w:rPr>
        <w:t>, current bank account statements and finance summary</w:t>
      </w:r>
      <w:r w:rsidR="00F90DD1">
        <w:rPr>
          <w:rFonts w:cstheme="minorHAnsi"/>
        </w:rPr>
        <w:t xml:space="preserve"> with </w:t>
      </w:r>
      <w:r w:rsidRPr="00E74182">
        <w:rPr>
          <w:rFonts w:cstheme="minorHAnsi"/>
        </w:rPr>
        <w:t>the agenda</w:t>
      </w:r>
      <w:r w:rsidRPr="00331518">
        <w:rPr>
          <w:rFonts w:cstheme="minorHAnsi"/>
        </w:rPr>
        <w:t>.  The bank balances were as follows:</w:t>
      </w:r>
    </w:p>
    <w:p w14:paraId="273C43C4" w14:textId="77777777" w:rsidR="007B2ED1" w:rsidRPr="00331518" w:rsidRDefault="007B2ED1" w:rsidP="00FE4898">
      <w:pPr>
        <w:pStyle w:val="NoSpacing"/>
        <w:numPr>
          <w:ilvl w:val="0"/>
          <w:numId w:val="15"/>
        </w:numPr>
        <w:tabs>
          <w:tab w:val="left" w:pos="709"/>
        </w:tabs>
        <w:contextualSpacing/>
        <w:jc w:val="both"/>
        <w:rPr>
          <w:rFonts w:cstheme="minorHAnsi"/>
        </w:rPr>
        <w:sectPr w:rsidR="007B2ED1" w:rsidRPr="00331518" w:rsidSect="00515508">
          <w:footerReference w:type="default" r:id="rId8"/>
          <w:pgSz w:w="11906" w:h="16838"/>
          <w:pgMar w:top="567" w:right="851" w:bottom="851" w:left="851" w:header="709" w:footer="851" w:gutter="0"/>
          <w:cols w:space="708"/>
          <w:docGrid w:linePitch="360"/>
        </w:sectPr>
      </w:pPr>
    </w:p>
    <w:p w14:paraId="51AEA2F0" w14:textId="33323ABD" w:rsidR="00030AB3" w:rsidRPr="00030AB3" w:rsidRDefault="00030AB3" w:rsidP="00030AB3">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March</w:t>
      </w:r>
      <w:r w:rsidRPr="00030AB3">
        <w:rPr>
          <w:rFonts w:ascii="Calibri" w:eastAsia="Times New Roman" w:hAnsi="Calibri" w:cs="Times New Roman"/>
          <w:b/>
          <w:bCs/>
          <w:color w:val="000000"/>
          <w:sz w:val="16"/>
          <w:szCs w:val="16"/>
          <w:lang w:eastAsia="en-GB"/>
        </w:rPr>
        <w:t xml:space="preserve"> 2022</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030AB3" w:rsidRPr="00553541" w14:paraId="302E3B44"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33ADBD03"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38DE2E" w14:textId="77777777" w:rsidR="00030AB3" w:rsidRPr="00553541" w:rsidRDefault="00030AB3" w:rsidP="006160D1">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3FB04621" w14:textId="77777777" w:rsidR="00030AB3" w:rsidRPr="00553541" w:rsidRDefault="00030AB3" w:rsidP="006160D1">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687F3B66" w14:textId="77777777" w:rsidR="00030AB3" w:rsidRPr="00553541" w:rsidRDefault="00030AB3" w:rsidP="006160D1">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7416A8F8" w14:textId="77777777" w:rsidR="00030AB3" w:rsidRPr="00553541" w:rsidRDefault="00030AB3" w:rsidP="006160D1">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245D2808" w14:textId="77777777" w:rsidR="00030AB3" w:rsidRPr="00553541" w:rsidRDefault="00030AB3" w:rsidP="006160D1">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24D59127" w14:textId="77777777" w:rsidR="00030AB3" w:rsidRPr="00553541" w:rsidRDefault="00030AB3" w:rsidP="006160D1">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030AB3" w:rsidRPr="00553541" w14:paraId="705A50BA"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78A47F15" w14:textId="77777777" w:rsidR="00030AB3" w:rsidRPr="00553541" w:rsidRDefault="00030AB3" w:rsidP="00030AB3">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9AC5199" w14:textId="14C1958D" w:rsidR="00030AB3" w:rsidRPr="00553541" w:rsidRDefault="00261635" w:rsidP="00030AB3">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1,259.25</w:t>
            </w:r>
          </w:p>
        </w:tc>
        <w:tc>
          <w:tcPr>
            <w:tcW w:w="1984" w:type="dxa"/>
            <w:tcBorders>
              <w:top w:val="single" w:sz="4" w:space="0" w:color="auto"/>
              <w:left w:val="nil"/>
              <w:bottom w:val="single" w:sz="4" w:space="0" w:color="auto"/>
              <w:right w:val="single" w:sz="4" w:space="0" w:color="auto"/>
            </w:tcBorders>
            <w:noWrap/>
            <w:vAlign w:val="center"/>
            <w:hideMark/>
          </w:tcPr>
          <w:p w14:paraId="42C335EB" w14:textId="6DED7A0C" w:rsidR="00030AB3" w:rsidRPr="00553541" w:rsidRDefault="00261635" w:rsidP="00030AB3">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w:t>
            </w:r>
            <w:r w:rsidR="00030AB3" w:rsidRPr="00553541">
              <w:rPr>
                <w:color w:val="2E74B5" w:themeColor="accent1" w:themeShade="BF"/>
                <w:sz w:val="16"/>
                <w:szCs w:val="16"/>
                <w:lang w:eastAsia="en-GB"/>
              </w:rPr>
              <w:t>,</w:t>
            </w:r>
            <w:r>
              <w:rPr>
                <w:color w:val="2E74B5" w:themeColor="accent1" w:themeShade="BF"/>
                <w:sz w:val="16"/>
                <w:szCs w:val="16"/>
                <w:lang w:eastAsia="en-GB"/>
              </w:rPr>
              <w:t>072.12</w:t>
            </w:r>
          </w:p>
        </w:tc>
        <w:tc>
          <w:tcPr>
            <w:tcW w:w="284" w:type="dxa"/>
            <w:noWrap/>
            <w:vAlign w:val="center"/>
            <w:hideMark/>
          </w:tcPr>
          <w:p w14:paraId="55F86252" w14:textId="77777777" w:rsidR="00030AB3" w:rsidRPr="00553541" w:rsidRDefault="00030AB3" w:rsidP="00030AB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E0B77C" w14:textId="23687FF7" w:rsidR="00030AB3" w:rsidRPr="00553541" w:rsidRDefault="00030AB3" w:rsidP="00030AB3">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03.2022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EBE5C4" w14:textId="13472B04" w:rsidR="00030AB3" w:rsidRPr="00753C62" w:rsidRDefault="00261635" w:rsidP="00030AB3">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1,259.25</w:t>
            </w:r>
          </w:p>
        </w:tc>
        <w:tc>
          <w:tcPr>
            <w:tcW w:w="283" w:type="dxa"/>
            <w:noWrap/>
            <w:vAlign w:val="center"/>
            <w:hideMark/>
          </w:tcPr>
          <w:p w14:paraId="13DA6241" w14:textId="77777777" w:rsidR="00030AB3" w:rsidRPr="00553541" w:rsidRDefault="00030AB3" w:rsidP="00030AB3">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F8071E" w14:textId="1AC35337" w:rsidR="00030AB3" w:rsidRPr="00553541" w:rsidRDefault="00030AB3" w:rsidP="00030AB3">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03.2022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35E9E2" w14:textId="5BC3FDC9" w:rsidR="00030AB3" w:rsidRPr="000417AD" w:rsidRDefault="00261635" w:rsidP="00030AB3">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w:t>
            </w:r>
            <w:r w:rsidR="00030AB3" w:rsidRPr="000417AD">
              <w:rPr>
                <w:color w:val="2E74B5" w:themeColor="accent1" w:themeShade="BF"/>
                <w:sz w:val="16"/>
                <w:szCs w:val="16"/>
                <w:lang w:eastAsia="en-GB"/>
              </w:rPr>
              <w:t>,</w:t>
            </w:r>
            <w:r>
              <w:rPr>
                <w:color w:val="2E74B5" w:themeColor="accent1" w:themeShade="BF"/>
                <w:sz w:val="16"/>
                <w:szCs w:val="16"/>
                <w:lang w:eastAsia="en-GB"/>
              </w:rPr>
              <w:t>072.12</w:t>
            </w:r>
          </w:p>
        </w:tc>
      </w:tr>
      <w:tr w:rsidR="00030AB3" w:rsidRPr="00553541" w14:paraId="191B6922"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53D7D04D" w14:textId="77777777" w:rsidR="00030AB3" w:rsidRPr="00553541" w:rsidRDefault="00030AB3" w:rsidP="00030AB3">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95F06FF" w14:textId="77777777" w:rsidR="00030AB3" w:rsidRPr="00553541" w:rsidRDefault="00030AB3" w:rsidP="00030AB3">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D9C2320" w14:textId="1A7CC658" w:rsidR="00030AB3" w:rsidRPr="00553541" w:rsidRDefault="00261635" w:rsidP="00030AB3">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4</w:t>
            </w:r>
            <w:r w:rsidR="00030AB3" w:rsidRPr="00553541">
              <w:rPr>
                <w:b/>
                <w:color w:val="2E74B5" w:themeColor="accent1" w:themeShade="BF"/>
                <w:sz w:val="16"/>
                <w:szCs w:val="16"/>
                <w:lang w:eastAsia="en-GB"/>
              </w:rPr>
              <w:t>,</w:t>
            </w:r>
            <w:r>
              <w:rPr>
                <w:b/>
                <w:color w:val="2E74B5" w:themeColor="accent1" w:themeShade="BF"/>
                <w:sz w:val="16"/>
                <w:szCs w:val="16"/>
                <w:lang w:eastAsia="en-GB"/>
              </w:rPr>
              <w:t>331.37</w:t>
            </w:r>
          </w:p>
        </w:tc>
        <w:tc>
          <w:tcPr>
            <w:tcW w:w="284" w:type="dxa"/>
            <w:noWrap/>
            <w:vAlign w:val="center"/>
            <w:hideMark/>
          </w:tcPr>
          <w:p w14:paraId="19FC6F33" w14:textId="77777777" w:rsidR="00030AB3" w:rsidRPr="00553541" w:rsidRDefault="00030AB3" w:rsidP="00030AB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442B2A6" w14:textId="77777777" w:rsidR="00030AB3" w:rsidRPr="00553541" w:rsidRDefault="00030AB3" w:rsidP="00030AB3">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DCC49D9" w14:textId="2B0F5995" w:rsidR="00030AB3" w:rsidRPr="00553541" w:rsidRDefault="00261635" w:rsidP="00030AB3">
            <w:pPr>
              <w:spacing w:after="0" w:line="240" w:lineRule="auto"/>
              <w:ind w:left="34"/>
              <w:jc w:val="right"/>
              <w:rPr>
                <w:sz w:val="16"/>
                <w:szCs w:val="16"/>
                <w:lang w:eastAsia="en-GB"/>
              </w:rPr>
            </w:pPr>
            <w:r>
              <w:rPr>
                <w:sz w:val="16"/>
                <w:szCs w:val="16"/>
                <w:lang w:eastAsia="en-GB"/>
              </w:rPr>
              <w:t>4</w:t>
            </w:r>
            <w:r w:rsidR="00030AB3">
              <w:rPr>
                <w:sz w:val="16"/>
                <w:szCs w:val="16"/>
                <w:lang w:eastAsia="en-GB"/>
              </w:rPr>
              <w:t>00.00</w:t>
            </w:r>
          </w:p>
        </w:tc>
        <w:tc>
          <w:tcPr>
            <w:tcW w:w="283" w:type="dxa"/>
            <w:noWrap/>
            <w:vAlign w:val="center"/>
            <w:hideMark/>
          </w:tcPr>
          <w:p w14:paraId="7139BE81" w14:textId="77777777" w:rsidR="00030AB3" w:rsidRPr="00553541" w:rsidRDefault="00030AB3" w:rsidP="00030AB3">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4E4F4D" w14:textId="31AD377B" w:rsidR="00030AB3" w:rsidRPr="00553541" w:rsidRDefault="00030AB3" w:rsidP="00030AB3">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A45214E" w14:textId="0875E80C" w:rsidR="00030AB3" w:rsidRPr="00553541" w:rsidRDefault="00261635" w:rsidP="00030AB3">
            <w:pPr>
              <w:spacing w:after="0" w:line="240" w:lineRule="auto"/>
              <w:ind w:left="34"/>
              <w:jc w:val="right"/>
              <w:rPr>
                <w:sz w:val="16"/>
                <w:szCs w:val="16"/>
                <w:lang w:eastAsia="en-GB"/>
              </w:rPr>
            </w:pPr>
            <w:r>
              <w:rPr>
                <w:sz w:val="16"/>
                <w:szCs w:val="16"/>
                <w:lang w:eastAsia="en-GB"/>
              </w:rPr>
              <w:t>0.09</w:t>
            </w:r>
            <w:r w:rsidR="00030AB3">
              <w:rPr>
                <w:sz w:val="16"/>
                <w:szCs w:val="16"/>
                <w:lang w:eastAsia="en-GB"/>
              </w:rPr>
              <w:t xml:space="preserve"> </w:t>
            </w:r>
          </w:p>
        </w:tc>
      </w:tr>
      <w:tr w:rsidR="00030AB3" w:rsidRPr="00553541" w14:paraId="508707D4"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9CEEE1" w14:textId="77777777" w:rsidR="00030AB3" w:rsidRPr="00553541" w:rsidRDefault="00030AB3" w:rsidP="00030AB3">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850A0C" w14:textId="77777777" w:rsidR="00030AB3" w:rsidRPr="00553541" w:rsidRDefault="00030AB3" w:rsidP="00030AB3">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0DF662C" w14:textId="77777777" w:rsidR="00030AB3" w:rsidRPr="00553541" w:rsidRDefault="00030AB3" w:rsidP="00030AB3">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55F6A79" w14:textId="77777777" w:rsidR="00030AB3" w:rsidRPr="00553541" w:rsidRDefault="00030AB3" w:rsidP="00030AB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884582F" w14:textId="77777777" w:rsidR="00030AB3" w:rsidRPr="00553541" w:rsidRDefault="00030AB3" w:rsidP="00030AB3">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37CDB4" w14:textId="3DB3F3E5" w:rsidR="00030AB3" w:rsidRPr="00553541" w:rsidRDefault="00030AB3" w:rsidP="00030AB3">
            <w:pPr>
              <w:spacing w:after="0" w:line="240" w:lineRule="auto"/>
              <w:ind w:left="34"/>
              <w:jc w:val="right"/>
              <w:rPr>
                <w:sz w:val="16"/>
                <w:szCs w:val="16"/>
                <w:lang w:eastAsia="en-GB"/>
              </w:rPr>
            </w:pPr>
            <w:r w:rsidRPr="00553541">
              <w:rPr>
                <w:sz w:val="16"/>
                <w:szCs w:val="16"/>
                <w:lang w:eastAsia="en-GB"/>
              </w:rPr>
              <w:t xml:space="preserve">- </w:t>
            </w:r>
            <w:r w:rsidR="00261635">
              <w:rPr>
                <w:sz w:val="16"/>
                <w:szCs w:val="16"/>
                <w:lang w:eastAsia="en-GB"/>
              </w:rPr>
              <w:t>1</w:t>
            </w:r>
            <w:r>
              <w:rPr>
                <w:sz w:val="16"/>
                <w:szCs w:val="16"/>
                <w:lang w:eastAsia="en-GB"/>
              </w:rPr>
              <w:t>,</w:t>
            </w:r>
            <w:r w:rsidR="00261635">
              <w:rPr>
                <w:sz w:val="16"/>
                <w:szCs w:val="16"/>
                <w:lang w:eastAsia="en-GB"/>
              </w:rPr>
              <w:t>346.34</w:t>
            </w:r>
          </w:p>
        </w:tc>
        <w:tc>
          <w:tcPr>
            <w:tcW w:w="283" w:type="dxa"/>
            <w:noWrap/>
            <w:vAlign w:val="center"/>
            <w:hideMark/>
          </w:tcPr>
          <w:p w14:paraId="1FDB48EF" w14:textId="77777777" w:rsidR="00030AB3" w:rsidRPr="00553541" w:rsidRDefault="00030AB3" w:rsidP="00030AB3">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A89CACC" w14:textId="024B4593" w:rsidR="00030AB3" w:rsidRPr="00553541" w:rsidRDefault="00030AB3" w:rsidP="00030AB3">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35C302" w14:textId="4AEE2EC5" w:rsidR="00030AB3" w:rsidRPr="00553541" w:rsidRDefault="00261635" w:rsidP="00030AB3">
            <w:pPr>
              <w:spacing w:after="0" w:line="240" w:lineRule="auto"/>
              <w:ind w:left="34"/>
              <w:jc w:val="right"/>
              <w:rPr>
                <w:sz w:val="16"/>
                <w:szCs w:val="16"/>
                <w:lang w:eastAsia="en-GB"/>
              </w:rPr>
            </w:pPr>
            <w:r>
              <w:rPr>
                <w:sz w:val="16"/>
                <w:szCs w:val="16"/>
                <w:lang w:eastAsia="en-GB"/>
              </w:rPr>
              <w:t>400.00</w:t>
            </w:r>
            <w:r w:rsidR="00030AB3">
              <w:rPr>
                <w:sz w:val="16"/>
                <w:szCs w:val="16"/>
                <w:lang w:eastAsia="en-GB"/>
              </w:rPr>
              <w:t xml:space="preserve">  </w:t>
            </w:r>
          </w:p>
        </w:tc>
      </w:tr>
      <w:tr w:rsidR="00030AB3" w:rsidRPr="00553541" w14:paraId="3CDD308F"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674443A1" w14:textId="77777777" w:rsidR="00030AB3" w:rsidRPr="00553541" w:rsidRDefault="00030AB3" w:rsidP="00030AB3">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0E35BBE" w14:textId="77777777" w:rsidR="00030AB3" w:rsidRPr="00553541" w:rsidRDefault="00030AB3" w:rsidP="00030AB3">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D436335" w14:textId="77777777" w:rsidR="00030AB3" w:rsidRPr="00553541" w:rsidRDefault="00030AB3" w:rsidP="00030AB3">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D41EAA1" w14:textId="77777777" w:rsidR="00030AB3" w:rsidRPr="00553541" w:rsidRDefault="00030AB3" w:rsidP="00030AB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4D2FE6C" w14:textId="0675A84C" w:rsidR="00030AB3" w:rsidRPr="00553541" w:rsidRDefault="00030AB3" w:rsidP="00030AB3">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31.03.2022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777091" w14:textId="57678043" w:rsidR="00030AB3" w:rsidRPr="00753C62" w:rsidRDefault="00261635" w:rsidP="00030AB3">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312.91</w:t>
            </w:r>
          </w:p>
        </w:tc>
        <w:tc>
          <w:tcPr>
            <w:tcW w:w="283" w:type="dxa"/>
            <w:noWrap/>
            <w:vAlign w:val="center"/>
            <w:hideMark/>
          </w:tcPr>
          <w:p w14:paraId="4A2643EA" w14:textId="77777777" w:rsidR="00030AB3" w:rsidRPr="00553541" w:rsidRDefault="00030AB3" w:rsidP="00030AB3">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9084EA9" w14:textId="7AB9CE28" w:rsidR="00030AB3" w:rsidRPr="00553541" w:rsidRDefault="00030AB3" w:rsidP="00030AB3">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31.03.2022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BE7D64" w14:textId="4B680150" w:rsidR="00030AB3" w:rsidRPr="000417AD" w:rsidRDefault="00261635" w:rsidP="00030AB3">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2</w:t>
            </w:r>
            <w:r w:rsidR="00030AB3" w:rsidRPr="000417AD">
              <w:rPr>
                <w:color w:val="2E74B5" w:themeColor="accent1" w:themeShade="BF"/>
                <w:sz w:val="16"/>
                <w:szCs w:val="16"/>
                <w:lang w:eastAsia="en-GB"/>
              </w:rPr>
              <w:t>,</w:t>
            </w:r>
            <w:r>
              <w:rPr>
                <w:color w:val="2E74B5" w:themeColor="accent1" w:themeShade="BF"/>
                <w:sz w:val="16"/>
                <w:szCs w:val="16"/>
                <w:lang w:eastAsia="en-GB"/>
              </w:rPr>
              <w:t>672.21</w:t>
            </w:r>
          </w:p>
        </w:tc>
      </w:tr>
      <w:tr w:rsidR="00030AB3" w:rsidRPr="00553541" w14:paraId="7C3E3B55"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0C9C9F84" w14:textId="77777777" w:rsidR="00030AB3" w:rsidRPr="00553541" w:rsidRDefault="00030AB3" w:rsidP="006160D1">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FA03BF4" w14:textId="77777777" w:rsidR="00030AB3" w:rsidRPr="00553541" w:rsidRDefault="00030AB3" w:rsidP="006160D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128F7E6" w14:textId="77777777" w:rsidR="00030AB3" w:rsidRPr="00553541" w:rsidRDefault="00030AB3" w:rsidP="006160D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BBB20EC"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EAED00" w14:textId="77777777" w:rsidR="00030AB3" w:rsidRPr="00CD68D5" w:rsidRDefault="00030AB3" w:rsidP="006160D1">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930F17" w14:textId="77777777" w:rsidR="00030AB3" w:rsidRPr="00CD68D5" w:rsidRDefault="00030AB3" w:rsidP="006160D1">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BB6A305" w14:textId="77777777" w:rsidR="00030AB3" w:rsidRPr="00CD68D5" w:rsidRDefault="00030AB3" w:rsidP="006160D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898E377" w14:textId="77777777" w:rsidR="00030AB3" w:rsidRPr="00CD68D5" w:rsidRDefault="00030AB3" w:rsidP="006160D1">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5B0E3D" w14:textId="77777777" w:rsidR="00030AB3" w:rsidRPr="00CD68D5" w:rsidRDefault="00030AB3" w:rsidP="006160D1">
            <w:pPr>
              <w:spacing w:after="0" w:line="240" w:lineRule="auto"/>
              <w:ind w:left="34"/>
              <w:jc w:val="right"/>
              <w:rPr>
                <w:color w:val="FF0000"/>
                <w:sz w:val="16"/>
                <w:szCs w:val="16"/>
                <w:lang w:eastAsia="en-GB"/>
              </w:rPr>
            </w:pPr>
            <w:r w:rsidRPr="00CD68D5">
              <w:rPr>
                <w:color w:val="FF0000"/>
                <w:sz w:val="16"/>
                <w:szCs w:val="16"/>
                <w:lang w:eastAsia="en-GB"/>
              </w:rPr>
              <w:t> </w:t>
            </w:r>
          </w:p>
        </w:tc>
      </w:tr>
      <w:tr w:rsidR="00030AB3" w:rsidRPr="00553541" w14:paraId="5D03F002"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7A7731C6"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9BD698C" w14:textId="77777777" w:rsidR="00030AB3" w:rsidRPr="00553541" w:rsidRDefault="00030AB3" w:rsidP="006160D1">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286FA01" w14:textId="77777777" w:rsidR="00030AB3" w:rsidRPr="00553541" w:rsidRDefault="00030AB3" w:rsidP="006160D1">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F31992F"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7CCE68FA" w14:textId="77777777" w:rsidR="00030AB3" w:rsidRPr="00CD68D5" w:rsidRDefault="00030AB3" w:rsidP="006160D1">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159E4BEA" w14:textId="77777777" w:rsidR="00030AB3" w:rsidRPr="00320911" w:rsidRDefault="00030AB3" w:rsidP="006160D1">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74D304AE" w14:textId="77777777" w:rsidR="00030AB3" w:rsidRPr="00CD68D5" w:rsidRDefault="00030AB3" w:rsidP="006160D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E677BA6" w14:textId="77777777" w:rsidR="00030AB3" w:rsidRPr="00CD68D5" w:rsidRDefault="00030AB3" w:rsidP="006160D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FF73A2" w14:textId="77777777" w:rsidR="00030AB3" w:rsidRPr="00CD68D5" w:rsidRDefault="00030AB3" w:rsidP="006160D1">
            <w:pPr>
              <w:spacing w:after="0" w:line="240" w:lineRule="auto"/>
              <w:ind w:left="34"/>
              <w:jc w:val="right"/>
              <w:rPr>
                <w:color w:val="FF0000"/>
                <w:sz w:val="16"/>
                <w:szCs w:val="16"/>
                <w:lang w:eastAsia="en-GB"/>
              </w:rPr>
            </w:pPr>
            <w:r w:rsidRPr="00CD68D5">
              <w:rPr>
                <w:color w:val="FF0000"/>
                <w:sz w:val="16"/>
                <w:szCs w:val="16"/>
                <w:lang w:eastAsia="en-GB"/>
              </w:rPr>
              <w:t> </w:t>
            </w:r>
          </w:p>
        </w:tc>
      </w:tr>
      <w:tr w:rsidR="00030AB3" w:rsidRPr="00553541" w14:paraId="4F8BACDB"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7B1B549D"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28A0DB5" w14:textId="79247A6E" w:rsidR="00030AB3" w:rsidRPr="00553541" w:rsidRDefault="00261635" w:rsidP="006160D1">
            <w:pPr>
              <w:spacing w:after="0" w:line="240" w:lineRule="auto"/>
              <w:ind w:left="34"/>
              <w:jc w:val="right"/>
              <w:rPr>
                <w:b/>
                <w:sz w:val="16"/>
                <w:szCs w:val="16"/>
                <w:lang w:eastAsia="en-GB"/>
              </w:rPr>
            </w:pPr>
            <w:r>
              <w:rPr>
                <w:b/>
                <w:sz w:val="16"/>
                <w:szCs w:val="16"/>
                <w:lang w:eastAsia="en-GB"/>
              </w:rPr>
              <w:t>1,259.25</w:t>
            </w:r>
          </w:p>
        </w:tc>
        <w:tc>
          <w:tcPr>
            <w:tcW w:w="1984" w:type="dxa"/>
            <w:tcBorders>
              <w:top w:val="single" w:sz="4" w:space="0" w:color="auto"/>
              <w:left w:val="nil"/>
              <w:bottom w:val="single" w:sz="4" w:space="0" w:color="auto"/>
              <w:right w:val="single" w:sz="4" w:space="0" w:color="auto"/>
            </w:tcBorders>
            <w:noWrap/>
            <w:vAlign w:val="center"/>
            <w:hideMark/>
          </w:tcPr>
          <w:p w14:paraId="653CD090" w14:textId="70200C4D" w:rsidR="00030AB3" w:rsidRPr="00553541" w:rsidRDefault="00261635" w:rsidP="006160D1">
            <w:pPr>
              <w:spacing w:after="0" w:line="240" w:lineRule="auto"/>
              <w:ind w:left="34"/>
              <w:jc w:val="right"/>
              <w:rPr>
                <w:b/>
                <w:sz w:val="16"/>
                <w:szCs w:val="16"/>
                <w:lang w:eastAsia="en-GB"/>
              </w:rPr>
            </w:pPr>
            <w:r>
              <w:rPr>
                <w:b/>
                <w:sz w:val="16"/>
                <w:szCs w:val="16"/>
                <w:lang w:eastAsia="en-GB"/>
              </w:rPr>
              <w:t>3</w:t>
            </w:r>
            <w:r w:rsidR="00030AB3" w:rsidRPr="00553541">
              <w:rPr>
                <w:b/>
                <w:sz w:val="16"/>
                <w:szCs w:val="16"/>
                <w:lang w:eastAsia="en-GB"/>
              </w:rPr>
              <w:t>,</w:t>
            </w:r>
            <w:r>
              <w:rPr>
                <w:b/>
                <w:sz w:val="16"/>
                <w:szCs w:val="16"/>
                <w:lang w:eastAsia="en-GB"/>
              </w:rPr>
              <w:t>072.12</w:t>
            </w:r>
          </w:p>
        </w:tc>
        <w:tc>
          <w:tcPr>
            <w:tcW w:w="284" w:type="dxa"/>
            <w:noWrap/>
            <w:vAlign w:val="center"/>
            <w:hideMark/>
          </w:tcPr>
          <w:p w14:paraId="691A0F28" w14:textId="77777777" w:rsidR="00030AB3" w:rsidRPr="00553541" w:rsidRDefault="00030AB3" w:rsidP="006160D1">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27C4727C" w14:textId="77777777" w:rsidR="00030AB3" w:rsidRPr="00CD68D5" w:rsidRDefault="00030AB3" w:rsidP="006160D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668C9AD" w14:textId="77777777" w:rsidR="00030AB3" w:rsidRPr="00CD68D5" w:rsidRDefault="00030AB3" w:rsidP="006160D1">
            <w:pPr>
              <w:spacing w:after="0" w:line="240" w:lineRule="auto"/>
              <w:ind w:left="34"/>
              <w:jc w:val="right"/>
              <w:rPr>
                <w:rFonts w:cs="Times New Roman"/>
                <w:color w:val="FF0000"/>
                <w:sz w:val="16"/>
                <w:szCs w:val="16"/>
              </w:rPr>
            </w:pPr>
          </w:p>
        </w:tc>
        <w:tc>
          <w:tcPr>
            <w:tcW w:w="283" w:type="dxa"/>
            <w:noWrap/>
            <w:vAlign w:val="center"/>
            <w:hideMark/>
          </w:tcPr>
          <w:p w14:paraId="6D0DC863" w14:textId="77777777" w:rsidR="00030AB3" w:rsidRPr="00CD68D5" w:rsidRDefault="00030AB3" w:rsidP="006160D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CD764D" w14:textId="77777777" w:rsidR="00030AB3" w:rsidRPr="00CD68D5" w:rsidRDefault="00030AB3" w:rsidP="006160D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403706" w14:textId="77777777" w:rsidR="00030AB3" w:rsidRPr="00CD68D5" w:rsidRDefault="00030AB3" w:rsidP="006160D1">
            <w:pPr>
              <w:spacing w:after="0" w:line="240" w:lineRule="auto"/>
              <w:ind w:left="34"/>
              <w:jc w:val="right"/>
              <w:rPr>
                <w:color w:val="FF0000"/>
                <w:sz w:val="16"/>
                <w:szCs w:val="16"/>
                <w:lang w:eastAsia="en-GB"/>
              </w:rPr>
            </w:pPr>
            <w:r w:rsidRPr="00CD68D5">
              <w:rPr>
                <w:color w:val="FF0000"/>
                <w:sz w:val="16"/>
                <w:szCs w:val="16"/>
                <w:lang w:eastAsia="en-GB"/>
              </w:rPr>
              <w:t> </w:t>
            </w:r>
          </w:p>
        </w:tc>
      </w:tr>
      <w:tr w:rsidR="00030AB3" w:rsidRPr="00553541" w14:paraId="5D548E8A"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3C7338EE"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5BE777" w14:textId="77777777" w:rsidR="00030AB3" w:rsidRPr="00553541" w:rsidRDefault="00030AB3" w:rsidP="006160D1">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FCB945F" w14:textId="3C7F0370" w:rsidR="00030AB3" w:rsidRPr="00553541" w:rsidRDefault="00261635" w:rsidP="006160D1">
            <w:pPr>
              <w:spacing w:after="0" w:line="240" w:lineRule="auto"/>
              <w:ind w:left="34"/>
              <w:jc w:val="right"/>
              <w:rPr>
                <w:b/>
                <w:sz w:val="16"/>
                <w:szCs w:val="16"/>
                <w:lang w:eastAsia="en-GB"/>
              </w:rPr>
            </w:pPr>
            <w:r>
              <w:rPr>
                <w:b/>
                <w:sz w:val="16"/>
                <w:szCs w:val="16"/>
                <w:lang w:eastAsia="en-GB"/>
              </w:rPr>
              <w:t>4</w:t>
            </w:r>
            <w:r w:rsidR="00030AB3" w:rsidRPr="00553541">
              <w:rPr>
                <w:b/>
                <w:sz w:val="16"/>
                <w:szCs w:val="16"/>
                <w:lang w:eastAsia="en-GB"/>
              </w:rPr>
              <w:t>,</w:t>
            </w:r>
            <w:r>
              <w:rPr>
                <w:b/>
                <w:sz w:val="16"/>
                <w:szCs w:val="16"/>
                <w:lang w:eastAsia="en-GB"/>
              </w:rPr>
              <w:t>331.37</w:t>
            </w:r>
          </w:p>
        </w:tc>
        <w:tc>
          <w:tcPr>
            <w:tcW w:w="284" w:type="dxa"/>
            <w:noWrap/>
            <w:vAlign w:val="center"/>
            <w:hideMark/>
          </w:tcPr>
          <w:p w14:paraId="4008000A" w14:textId="77777777" w:rsidR="00030AB3" w:rsidRPr="00553541" w:rsidRDefault="00030AB3" w:rsidP="006160D1">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F65F78" w14:textId="77777777" w:rsidR="00030AB3" w:rsidRPr="00CD68D5" w:rsidRDefault="00030AB3" w:rsidP="006160D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B93E48" w14:textId="77777777" w:rsidR="00030AB3" w:rsidRPr="00CD68D5" w:rsidRDefault="00030AB3" w:rsidP="006160D1">
            <w:pPr>
              <w:spacing w:after="0" w:line="240" w:lineRule="auto"/>
              <w:ind w:left="34"/>
              <w:jc w:val="right"/>
              <w:rPr>
                <w:rFonts w:cs="Times New Roman"/>
                <w:color w:val="FF0000"/>
                <w:sz w:val="16"/>
                <w:szCs w:val="16"/>
              </w:rPr>
            </w:pPr>
          </w:p>
        </w:tc>
        <w:tc>
          <w:tcPr>
            <w:tcW w:w="283" w:type="dxa"/>
            <w:noWrap/>
            <w:vAlign w:val="center"/>
            <w:hideMark/>
          </w:tcPr>
          <w:p w14:paraId="40973922" w14:textId="77777777" w:rsidR="00030AB3" w:rsidRPr="00CD68D5" w:rsidRDefault="00030AB3" w:rsidP="006160D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4779330" w14:textId="77777777" w:rsidR="00030AB3" w:rsidRPr="00CD68D5" w:rsidRDefault="00030AB3" w:rsidP="006160D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565700" w14:textId="77777777" w:rsidR="00030AB3" w:rsidRPr="00CD68D5" w:rsidRDefault="00030AB3" w:rsidP="006160D1">
            <w:pPr>
              <w:spacing w:after="0" w:line="240" w:lineRule="auto"/>
              <w:ind w:left="34"/>
              <w:jc w:val="right"/>
              <w:rPr>
                <w:color w:val="FF0000"/>
                <w:sz w:val="16"/>
                <w:szCs w:val="16"/>
                <w:lang w:eastAsia="en-GB"/>
              </w:rPr>
            </w:pPr>
            <w:r w:rsidRPr="00CD68D5">
              <w:rPr>
                <w:color w:val="FF0000"/>
                <w:sz w:val="16"/>
                <w:szCs w:val="16"/>
                <w:lang w:eastAsia="en-GB"/>
              </w:rPr>
              <w:t> </w:t>
            </w:r>
          </w:p>
        </w:tc>
      </w:tr>
      <w:tr w:rsidR="00030AB3" w:rsidRPr="00553541" w14:paraId="2D5B2614"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0FED2192"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2DA4ED" w14:textId="6111ED85" w:rsidR="00030AB3" w:rsidRPr="00553541" w:rsidRDefault="00261635" w:rsidP="006160D1">
            <w:pPr>
              <w:spacing w:after="0" w:line="240" w:lineRule="auto"/>
              <w:ind w:left="34"/>
              <w:jc w:val="right"/>
              <w:rPr>
                <w:sz w:val="16"/>
                <w:szCs w:val="16"/>
                <w:lang w:eastAsia="en-GB"/>
              </w:rPr>
            </w:pPr>
            <w:r>
              <w:rPr>
                <w:sz w:val="16"/>
                <w:szCs w:val="16"/>
                <w:lang w:eastAsia="en-GB"/>
              </w:rPr>
              <w:t>4</w:t>
            </w:r>
            <w:r w:rsidR="00030AB3">
              <w:rPr>
                <w:sz w:val="16"/>
                <w:szCs w:val="16"/>
                <w:lang w:eastAsia="en-GB"/>
              </w:rPr>
              <w:t>00.00</w:t>
            </w:r>
          </w:p>
        </w:tc>
        <w:tc>
          <w:tcPr>
            <w:tcW w:w="1984" w:type="dxa"/>
            <w:tcBorders>
              <w:top w:val="single" w:sz="4" w:space="0" w:color="auto"/>
              <w:left w:val="nil"/>
              <w:bottom w:val="single" w:sz="4" w:space="0" w:color="auto"/>
              <w:right w:val="single" w:sz="4" w:space="0" w:color="auto"/>
            </w:tcBorders>
            <w:noWrap/>
            <w:vAlign w:val="center"/>
            <w:hideMark/>
          </w:tcPr>
          <w:p w14:paraId="4D1CC521" w14:textId="18072F4D" w:rsidR="00030AB3" w:rsidRPr="00553541" w:rsidRDefault="00261635" w:rsidP="006160D1">
            <w:pPr>
              <w:spacing w:after="0" w:line="240" w:lineRule="auto"/>
              <w:ind w:left="34"/>
              <w:jc w:val="right"/>
              <w:rPr>
                <w:sz w:val="16"/>
                <w:szCs w:val="16"/>
                <w:lang w:eastAsia="en-GB"/>
              </w:rPr>
            </w:pPr>
            <w:r>
              <w:rPr>
                <w:sz w:val="16"/>
                <w:szCs w:val="16"/>
                <w:lang w:eastAsia="en-GB"/>
              </w:rPr>
              <w:t>0.09</w:t>
            </w:r>
          </w:p>
        </w:tc>
        <w:tc>
          <w:tcPr>
            <w:tcW w:w="284" w:type="dxa"/>
            <w:noWrap/>
            <w:vAlign w:val="center"/>
            <w:hideMark/>
          </w:tcPr>
          <w:p w14:paraId="63C36332"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C157B2" w14:textId="77777777" w:rsidR="00030AB3" w:rsidRPr="00CD68D5" w:rsidRDefault="00030AB3" w:rsidP="006160D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4E1C08" w14:textId="77777777" w:rsidR="00030AB3" w:rsidRPr="00CD68D5" w:rsidRDefault="00030AB3" w:rsidP="006160D1">
            <w:pPr>
              <w:spacing w:after="0" w:line="240" w:lineRule="auto"/>
              <w:ind w:left="34"/>
              <w:jc w:val="right"/>
              <w:rPr>
                <w:rFonts w:cs="Times New Roman"/>
                <w:color w:val="FF0000"/>
                <w:sz w:val="16"/>
                <w:szCs w:val="16"/>
              </w:rPr>
            </w:pPr>
          </w:p>
        </w:tc>
        <w:tc>
          <w:tcPr>
            <w:tcW w:w="283" w:type="dxa"/>
            <w:noWrap/>
            <w:vAlign w:val="center"/>
            <w:hideMark/>
          </w:tcPr>
          <w:p w14:paraId="74964CF9" w14:textId="77777777" w:rsidR="00030AB3" w:rsidRPr="00CD68D5" w:rsidRDefault="00030AB3" w:rsidP="006160D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513E624" w14:textId="77777777" w:rsidR="00030AB3" w:rsidRPr="00CD68D5" w:rsidRDefault="00030AB3" w:rsidP="006160D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70CC52" w14:textId="77777777" w:rsidR="00030AB3" w:rsidRPr="00CD68D5" w:rsidRDefault="00030AB3" w:rsidP="006160D1">
            <w:pPr>
              <w:spacing w:after="0" w:line="240" w:lineRule="auto"/>
              <w:ind w:left="34"/>
              <w:jc w:val="right"/>
              <w:rPr>
                <w:color w:val="FF0000"/>
                <w:sz w:val="16"/>
                <w:szCs w:val="16"/>
                <w:lang w:eastAsia="en-GB"/>
              </w:rPr>
            </w:pPr>
            <w:r w:rsidRPr="00CD68D5">
              <w:rPr>
                <w:color w:val="FF0000"/>
                <w:sz w:val="16"/>
                <w:szCs w:val="16"/>
                <w:lang w:eastAsia="en-GB"/>
              </w:rPr>
              <w:t> </w:t>
            </w:r>
          </w:p>
        </w:tc>
      </w:tr>
      <w:tr w:rsidR="00030AB3" w:rsidRPr="00553541" w14:paraId="3BA8A7C7"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1CD0A143"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AC75292" w14:textId="1BAB8277" w:rsidR="00030AB3" w:rsidRPr="00553541" w:rsidRDefault="00030AB3" w:rsidP="006160D1">
            <w:pPr>
              <w:spacing w:after="0" w:line="240" w:lineRule="auto"/>
              <w:ind w:left="34"/>
              <w:jc w:val="right"/>
              <w:rPr>
                <w:sz w:val="16"/>
                <w:szCs w:val="16"/>
                <w:lang w:eastAsia="en-GB"/>
              </w:rPr>
            </w:pPr>
            <w:r w:rsidRPr="00553541">
              <w:rPr>
                <w:sz w:val="16"/>
                <w:szCs w:val="16"/>
                <w:lang w:eastAsia="en-GB"/>
              </w:rPr>
              <w:t xml:space="preserve">- </w:t>
            </w:r>
            <w:r w:rsidR="00261635">
              <w:rPr>
                <w:sz w:val="16"/>
                <w:szCs w:val="16"/>
                <w:lang w:eastAsia="en-GB"/>
              </w:rPr>
              <w:t>1</w:t>
            </w:r>
            <w:r>
              <w:rPr>
                <w:sz w:val="16"/>
                <w:szCs w:val="16"/>
                <w:lang w:eastAsia="en-GB"/>
              </w:rPr>
              <w:t>,</w:t>
            </w:r>
            <w:r w:rsidR="00261635">
              <w:rPr>
                <w:sz w:val="16"/>
                <w:szCs w:val="16"/>
                <w:lang w:eastAsia="en-GB"/>
              </w:rPr>
              <w:t>346.34</w:t>
            </w:r>
          </w:p>
        </w:tc>
        <w:tc>
          <w:tcPr>
            <w:tcW w:w="1984" w:type="dxa"/>
            <w:tcBorders>
              <w:top w:val="single" w:sz="4" w:space="0" w:color="auto"/>
              <w:left w:val="nil"/>
              <w:bottom w:val="single" w:sz="4" w:space="0" w:color="auto"/>
              <w:right w:val="single" w:sz="4" w:space="0" w:color="auto"/>
            </w:tcBorders>
            <w:noWrap/>
            <w:vAlign w:val="center"/>
            <w:hideMark/>
          </w:tcPr>
          <w:p w14:paraId="1BB76C9B" w14:textId="0550B690" w:rsidR="00030AB3" w:rsidRPr="00553541" w:rsidRDefault="00261635" w:rsidP="006160D1">
            <w:pPr>
              <w:spacing w:after="0" w:line="240" w:lineRule="auto"/>
              <w:ind w:left="34"/>
              <w:jc w:val="right"/>
              <w:rPr>
                <w:sz w:val="16"/>
                <w:szCs w:val="16"/>
                <w:lang w:eastAsia="en-GB"/>
              </w:rPr>
            </w:pPr>
            <w:r>
              <w:rPr>
                <w:sz w:val="16"/>
                <w:szCs w:val="16"/>
                <w:lang w:eastAsia="en-GB"/>
              </w:rPr>
              <w:t>400.00</w:t>
            </w:r>
            <w:r w:rsidR="00030AB3">
              <w:rPr>
                <w:sz w:val="16"/>
                <w:szCs w:val="16"/>
                <w:lang w:eastAsia="en-GB"/>
              </w:rPr>
              <w:t xml:space="preserve"> </w:t>
            </w:r>
          </w:p>
        </w:tc>
        <w:tc>
          <w:tcPr>
            <w:tcW w:w="284" w:type="dxa"/>
            <w:noWrap/>
            <w:vAlign w:val="center"/>
            <w:hideMark/>
          </w:tcPr>
          <w:p w14:paraId="66CE274F"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C6F9F6" w14:textId="77777777" w:rsidR="00030AB3" w:rsidRPr="00CD68D5" w:rsidRDefault="00030AB3" w:rsidP="006160D1">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701A4D" w14:textId="77777777" w:rsidR="00030AB3" w:rsidRPr="00CD68D5" w:rsidRDefault="00030AB3" w:rsidP="006160D1">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8ADBDD5" w14:textId="77777777" w:rsidR="00030AB3" w:rsidRPr="00CD68D5" w:rsidRDefault="00030AB3" w:rsidP="006160D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C58879F" w14:textId="77777777" w:rsidR="00030AB3" w:rsidRPr="00CD68D5" w:rsidRDefault="00030AB3" w:rsidP="006160D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57A02D" w14:textId="77777777" w:rsidR="00030AB3" w:rsidRPr="00CD68D5" w:rsidRDefault="00030AB3" w:rsidP="006160D1">
            <w:pPr>
              <w:spacing w:after="0" w:line="240" w:lineRule="auto"/>
              <w:ind w:left="34"/>
              <w:jc w:val="right"/>
              <w:rPr>
                <w:color w:val="FF0000"/>
                <w:sz w:val="16"/>
                <w:szCs w:val="16"/>
                <w:lang w:eastAsia="en-GB"/>
              </w:rPr>
            </w:pPr>
            <w:r w:rsidRPr="00CD68D5">
              <w:rPr>
                <w:color w:val="FF0000"/>
                <w:sz w:val="16"/>
                <w:szCs w:val="16"/>
                <w:lang w:eastAsia="en-GB"/>
              </w:rPr>
              <w:t> </w:t>
            </w:r>
          </w:p>
        </w:tc>
      </w:tr>
      <w:tr w:rsidR="00030AB3" w:rsidRPr="00553541" w14:paraId="25D7E296"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5039576E" w14:textId="77777777" w:rsidR="00030AB3" w:rsidRPr="00553541" w:rsidRDefault="00030AB3" w:rsidP="006160D1">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DC0482" w14:textId="62577B19" w:rsidR="00030AB3" w:rsidRPr="00553541" w:rsidRDefault="00261635" w:rsidP="006160D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312.91</w:t>
            </w:r>
          </w:p>
        </w:tc>
        <w:tc>
          <w:tcPr>
            <w:tcW w:w="1984" w:type="dxa"/>
            <w:tcBorders>
              <w:top w:val="single" w:sz="4" w:space="0" w:color="auto"/>
              <w:left w:val="nil"/>
              <w:bottom w:val="single" w:sz="4" w:space="0" w:color="auto"/>
              <w:right w:val="single" w:sz="4" w:space="0" w:color="auto"/>
            </w:tcBorders>
            <w:noWrap/>
            <w:vAlign w:val="center"/>
            <w:hideMark/>
          </w:tcPr>
          <w:p w14:paraId="0DA5B823" w14:textId="1A1985BB" w:rsidR="00030AB3" w:rsidRPr="00553541" w:rsidRDefault="00261635" w:rsidP="006160D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2</w:t>
            </w:r>
            <w:r w:rsidR="00030AB3" w:rsidRPr="00553541">
              <w:rPr>
                <w:color w:val="2E74B5" w:themeColor="accent1" w:themeShade="BF"/>
                <w:sz w:val="16"/>
                <w:szCs w:val="16"/>
                <w:lang w:eastAsia="en-GB"/>
              </w:rPr>
              <w:t>,</w:t>
            </w:r>
            <w:r w:rsidR="00030AB3">
              <w:rPr>
                <w:color w:val="2E74B5" w:themeColor="accent1" w:themeShade="BF"/>
                <w:sz w:val="16"/>
                <w:szCs w:val="16"/>
                <w:lang w:eastAsia="en-GB"/>
              </w:rPr>
              <w:t>672.21</w:t>
            </w:r>
          </w:p>
        </w:tc>
        <w:tc>
          <w:tcPr>
            <w:tcW w:w="284" w:type="dxa"/>
            <w:noWrap/>
            <w:vAlign w:val="center"/>
            <w:hideMark/>
          </w:tcPr>
          <w:p w14:paraId="2995C014"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0F67CEE" w14:textId="77777777" w:rsidR="00030AB3" w:rsidRPr="00CD68D5" w:rsidRDefault="00030AB3" w:rsidP="006160D1">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23A31C" w14:textId="77777777" w:rsidR="00030AB3" w:rsidRPr="00CD68D5" w:rsidRDefault="00030AB3" w:rsidP="006160D1">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1352B55" w14:textId="77777777" w:rsidR="00030AB3" w:rsidRPr="00CD68D5" w:rsidRDefault="00030AB3" w:rsidP="006160D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CC44A1" w14:textId="77777777" w:rsidR="00030AB3" w:rsidRPr="00CD68D5" w:rsidRDefault="00030AB3" w:rsidP="006160D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71ABC7" w14:textId="77777777" w:rsidR="00030AB3" w:rsidRPr="00CD68D5" w:rsidRDefault="00030AB3" w:rsidP="006160D1">
            <w:pPr>
              <w:spacing w:after="0" w:line="240" w:lineRule="auto"/>
              <w:ind w:left="34"/>
              <w:jc w:val="right"/>
              <w:rPr>
                <w:color w:val="FF0000"/>
                <w:sz w:val="16"/>
                <w:szCs w:val="16"/>
                <w:lang w:eastAsia="en-GB"/>
              </w:rPr>
            </w:pPr>
            <w:r w:rsidRPr="00CD68D5">
              <w:rPr>
                <w:color w:val="FF0000"/>
                <w:sz w:val="16"/>
                <w:szCs w:val="16"/>
                <w:lang w:eastAsia="en-GB"/>
              </w:rPr>
              <w:t> </w:t>
            </w:r>
          </w:p>
        </w:tc>
      </w:tr>
      <w:tr w:rsidR="00030AB3" w:rsidRPr="00553541" w14:paraId="0FEEB4B5"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661C608B" w14:textId="77777777" w:rsidR="00030AB3" w:rsidRPr="00553541" w:rsidRDefault="00030AB3" w:rsidP="006160D1">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B09C58" w14:textId="77777777" w:rsidR="00030AB3" w:rsidRPr="00553541" w:rsidRDefault="00030AB3" w:rsidP="006160D1">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76AD2BB" w14:textId="561A1748" w:rsidR="00030AB3" w:rsidRPr="00553541" w:rsidRDefault="00261635" w:rsidP="006160D1">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2</w:t>
            </w:r>
            <w:r w:rsidR="00030AB3" w:rsidRPr="00553541">
              <w:rPr>
                <w:b/>
                <w:color w:val="2E74B5" w:themeColor="accent1" w:themeShade="BF"/>
                <w:sz w:val="16"/>
                <w:szCs w:val="16"/>
                <w:lang w:eastAsia="en-GB"/>
              </w:rPr>
              <w:t>,</w:t>
            </w:r>
            <w:r>
              <w:rPr>
                <w:b/>
                <w:color w:val="2E74B5" w:themeColor="accent1" w:themeShade="BF"/>
                <w:sz w:val="16"/>
                <w:szCs w:val="16"/>
                <w:lang w:eastAsia="en-GB"/>
              </w:rPr>
              <w:t>985.12</w:t>
            </w:r>
          </w:p>
        </w:tc>
        <w:tc>
          <w:tcPr>
            <w:tcW w:w="284" w:type="dxa"/>
            <w:noWrap/>
            <w:vAlign w:val="center"/>
            <w:hideMark/>
          </w:tcPr>
          <w:p w14:paraId="182325F4"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773C933" w14:textId="77777777" w:rsidR="00030AB3" w:rsidRPr="00092765" w:rsidRDefault="00030AB3" w:rsidP="006160D1">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FA6EE9" w14:textId="77777777" w:rsidR="00030AB3" w:rsidRPr="00C9561A" w:rsidRDefault="00030AB3" w:rsidP="006160D1">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57DC220" w14:textId="77777777" w:rsidR="00030AB3" w:rsidRPr="00C9561A" w:rsidRDefault="00030AB3" w:rsidP="006160D1">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48D2B87" w14:textId="77777777" w:rsidR="00030AB3" w:rsidRPr="00092765" w:rsidRDefault="00030AB3" w:rsidP="006160D1">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CBB515" w14:textId="77777777" w:rsidR="00030AB3" w:rsidRPr="00C9561A" w:rsidRDefault="00030AB3" w:rsidP="006160D1">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030AB3" w:rsidRPr="00553541" w14:paraId="06194E66"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53974192" w14:textId="77777777" w:rsidR="00030AB3" w:rsidRPr="00553541" w:rsidRDefault="00030AB3" w:rsidP="006160D1">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BB5242" w14:textId="77777777" w:rsidR="00030AB3" w:rsidRPr="00553541" w:rsidRDefault="00030AB3" w:rsidP="006160D1">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94F8E1B" w14:textId="77777777" w:rsidR="00030AB3" w:rsidRPr="00553541" w:rsidRDefault="00030AB3" w:rsidP="006160D1">
            <w:pPr>
              <w:spacing w:after="0" w:line="240" w:lineRule="auto"/>
              <w:ind w:left="34"/>
              <w:jc w:val="right"/>
              <w:rPr>
                <w:color w:val="FF0000"/>
                <w:sz w:val="16"/>
                <w:szCs w:val="16"/>
                <w:lang w:eastAsia="en-GB"/>
              </w:rPr>
            </w:pPr>
          </w:p>
        </w:tc>
        <w:tc>
          <w:tcPr>
            <w:tcW w:w="284" w:type="dxa"/>
            <w:noWrap/>
            <w:vAlign w:val="center"/>
            <w:hideMark/>
          </w:tcPr>
          <w:p w14:paraId="2C0BA3D0"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5981BA8" w14:textId="77777777" w:rsidR="00030AB3" w:rsidRPr="00CD68D5" w:rsidRDefault="00030AB3" w:rsidP="006160D1">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769E59B" w14:textId="77777777" w:rsidR="00030AB3" w:rsidRPr="00CD68D5" w:rsidRDefault="00030AB3" w:rsidP="006160D1">
            <w:pPr>
              <w:spacing w:after="0" w:line="240" w:lineRule="auto"/>
              <w:ind w:left="34"/>
              <w:jc w:val="right"/>
              <w:rPr>
                <w:rFonts w:cs="Times New Roman"/>
                <w:color w:val="FF0000"/>
                <w:sz w:val="16"/>
                <w:szCs w:val="16"/>
              </w:rPr>
            </w:pPr>
          </w:p>
        </w:tc>
        <w:tc>
          <w:tcPr>
            <w:tcW w:w="283" w:type="dxa"/>
            <w:noWrap/>
            <w:vAlign w:val="center"/>
            <w:hideMark/>
          </w:tcPr>
          <w:p w14:paraId="449A4286" w14:textId="77777777" w:rsidR="00030AB3" w:rsidRPr="00CD68D5" w:rsidRDefault="00030AB3" w:rsidP="006160D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CF6F900" w14:textId="77777777" w:rsidR="00030AB3" w:rsidRPr="00CD68D5" w:rsidRDefault="00030AB3" w:rsidP="006160D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9BB6B89" w14:textId="77777777" w:rsidR="00030AB3" w:rsidRPr="00CD68D5" w:rsidRDefault="00030AB3" w:rsidP="006160D1">
            <w:pPr>
              <w:spacing w:after="0" w:line="240" w:lineRule="auto"/>
              <w:ind w:left="34"/>
              <w:jc w:val="right"/>
              <w:rPr>
                <w:rFonts w:cs="Times New Roman"/>
                <w:color w:val="FF0000"/>
                <w:sz w:val="16"/>
                <w:szCs w:val="16"/>
              </w:rPr>
            </w:pPr>
          </w:p>
        </w:tc>
      </w:tr>
      <w:tr w:rsidR="00030AB3" w:rsidRPr="00553541" w14:paraId="62DAD819"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13E15A8D" w14:textId="77777777" w:rsidR="00030AB3" w:rsidRPr="00553541" w:rsidRDefault="00030AB3" w:rsidP="006160D1">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75B8F3D" w14:textId="77777777" w:rsidR="00030AB3" w:rsidRPr="00553541" w:rsidRDefault="00030AB3" w:rsidP="006160D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E9303F5" w14:textId="77777777" w:rsidR="00030AB3" w:rsidRPr="00553541" w:rsidRDefault="00030AB3" w:rsidP="006160D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90B9DF5"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DB76C37" w14:textId="77777777" w:rsidR="00030AB3" w:rsidRPr="00CD68D5" w:rsidRDefault="00030AB3" w:rsidP="006160D1">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0BF33E7" w14:textId="77777777" w:rsidR="00030AB3" w:rsidRPr="00CD68D5" w:rsidRDefault="00030AB3" w:rsidP="006160D1">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236E80D" w14:textId="77777777" w:rsidR="00030AB3" w:rsidRPr="00CD68D5" w:rsidRDefault="00030AB3" w:rsidP="006160D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F713155" w14:textId="77777777" w:rsidR="00030AB3" w:rsidRPr="00CD68D5" w:rsidRDefault="00030AB3" w:rsidP="006160D1">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7E7852" w14:textId="77777777" w:rsidR="00030AB3" w:rsidRPr="00CD68D5" w:rsidRDefault="00030AB3" w:rsidP="006160D1">
            <w:pPr>
              <w:spacing w:after="0" w:line="240" w:lineRule="auto"/>
              <w:ind w:left="34"/>
              <w:jc w:val="right"/>
              <w:rPr>
                <w:color w:val="FF0000"/>
                <w:sz w:val="16"/>
                <w:szCs w:val="16"/>
                <w:lang w:eastAsia="en-GB"/>
              </w:rPr>
            </w:pPr>
            <w:r w:rsidRPr="00CD68D5">
              <w:rPr>
                <w:color w:val="FF0000"/>
                <w:sz w:val="16"/>
                <w:szCs w:val="16"/>
                <w:lang w:eastAsia="en-GB"/>
              </w:rPr>
              <w:t> </w:t>
            </w:r>
          </w:p>
        </w:tc>
      </w:tr>
      <w:tr w:rsidR="00030AB3" w:rsidRPr="00553541" w14:paraId="34F4529A"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00A13005" w14:textId="77777777" w:rsidR="00030AB3" w:rsidRPr="00553541" w:rsidRDefault="00030AB3" w:rsidP="006160D1">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BBE9BC" w14:textId="77777777" w:rsidR="00030AB3" w:rsidRPr="00553541" w:rsidRDefault="00030AB3" w:rsidP="006160D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E02BACC" w14:textId="77777777" w:rsidR="00030AB3" w:rsidRPr="00553541" w:rsidRDefault="00030AB3" w:rsidP="006160D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9C4FFD3"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9701B7" w14:textId="77777777" w:rsidR="00030AB3" w:rsidRPr="00CD68D5" w:rsidRDefault="00030AB3" w:rsidP="006160D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29AEEE" w14:textId="77777777" w:rsidR="00030AB3" w:rsidRPr="00CD68D5" w:rsidRDefault="00030AB3" w:rsidP="006160D1">
            <w:pPr>
              <w:spacing w:after="0" w:line="240" w:lineRule="auto"/>
              <w:ind w:left="34"/>
              <w:jc w:val="right"/>
              <w:rPr>
                <w:rFonts w:cs="Times New Roman"/>
                <w:color w:val="FF0000"/>
                <w:sz w:val="16"/>
                <w:szCs w:val="16"/>
              </w:rPr>
            </w:pPr>
          </w:p>
        </w:tc>
        <w:tc>
          <w:tcPr>
            <w:tcW w:w="283" w:type="dxa"/>
            <w:noWrap/>
            <w:vAlign w:val="center"/>
            <w:hideMark/>
          </w:tcPr>
          <w:p w14:paraId="7328DE6A" w14:textId="77777777" w:rsidR="00030AB3" w:rsidRPr="00CD68D5" w:rsidRDefault="00030AB3" w:rsidP="006160D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1E96F63" w14:textId="77777777" w:rsidR="00030AB3" w:rsidRPr="00CD68D5" w:rsidRDefault="00030AB3" w:rsidP="006160D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62EB93" w14:textId="77777777" w:rsidR="00030AB3" w:rsidRPr="00CD68D5" w:rsidRDefault="00030AB3" w:rsidP="006160D1">
            <w:pPr>
              <w:spacing w:after="0" w:line="240" w:lineRule="auto"/>
              <w:ind w:left="34"/>
              <w:jc w:val="right"/>
              <w:rPr>
                <w:rFonts w:cs="Times New Roman"/>
                <w:color w:val="FF0000"/>
                <w:sz w:val="16"/>
                <w:szCs w:val="16"/>
              </w:rPr>
            </w:pPr>
          </w:p>
        </w:tc>
      </w:tr>
      <w:tr w:rsidR="00030AB3" w:rsidRPr="00553541" w14:paraId="0B93BF8F"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1C11B397" w14:textId="77777777" w:rsidR="00030AB3" w:rsidRPr="00553541" w:rsidRDefault="00030AB3" w:rsidP="006160D1">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E2372EE" w14:textId="77777777" w:rsidR="00030AB3" w:rsidRPr="00553541" w:rsidRDefault="00030AB3" w:rsidP="006160D1">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0FD14D0" w14:textId="77777777" w:rsidR="00030AB3" w:rsidRPr="00553541" w:rsidRDefault="00030AB3" w:rsidP="006160D1">
            <w:pPr>
              <w:spacing w:after="0" w:line="240" w:lineRule="auto"/>
              <w:ind w:left="34"/>
              <w:jc w:val="right"/>
              <w:rPr>
                <w:b/>
                <w:sz w:val="16"/>
                <w:szCs w:val="16"/>
                <w:lang w:eastAsia="en-GB"/>
              </w:rPr>
            </w:pPr>
          </w:p>
        </w:tc>
        <w:tc>
          <w:tcPr>
            <w:tcW w:w="284" w:type="dxa"/>
            <w:noWrap/>
            <w:vAlign w:val="center"/>
            <w:hideMark/>
          </w:tcPr>
          <w:p w14:paraId="68144F3E"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E30FC00" w14:textId="77777777" w:rsidR="00030AB3" w:rsidRPr="00092765" w:rsidRDefault="00030AB3" w:rsidP="006160D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407D37" w14:textId="77777777" w:rsidR="00030AB3" w:rsidRPr="00C9561A" w:rsidRDefault="00030AB3" w:rsidP="006160D1">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0D109282" w14:textId="77777777" w:rsidR="00030AB3" w:rsidRPr="00C9561A" w:rsidRDefault="00030AB3" w:rsidP="006160D1">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D12B70" w14:textId="77777777" w:rsidR="00030AB3" w:rsidRPr="00092765" w:rsidRDefault="00030AB3" w:rsidP="006160D1">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7C59F4" w14:textId="77777777" w:rsidR="00030AB3" w:rsidRPr="00C9561A" w:rsidRDefault="00030AB3" w:rsidP="006160D1">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030AB3" w:rsidRPr="00553541" w14:paraId="2039EE5E"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3E28833A"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3F1D57" w14:textId="3C7547F7" w:rsidR="00030AB3" w:rsidRPr="00553541" w:rsidRDefault="00261635" w:rsidP="006160D1">
            <w:pPr>
              <w:spacing w:after="0" w:line="240" w:lineRule="auto"/>
              <w:ind w:left="34"/>
              <w:jc w:val="right"/>
              <w:rPr>
                <w:b/>
                <w:sz w:val="16"/>
                <w:szCs w:val="16"/>
                <w:lang w:eastAsia="en-GB"/>
              </w:rPr>
            </w:pPr>
            <w:r>
              <w:rPr>
                <w:b/>
                <w:sz w:val="16"/>
                <w:szCs w:val="16"/>
                <w:lang w:eastAsia="en-GB"/>
              </w:rPr>
              <w:t>312.91</w:t>
            </w:r>
          </w:p>
        </w:tc>
        <w:tc>
          <w:tcPr>
            <w:tcW w:w="1984" w:type="dxa"/>
            <w:tcBorders>
              <w:top w:val="single" w:sz="4" w:space="0" w:color="auto"/>
              <w:left w:val="nil"/>
              <w:bottom w:val="single" w:sz="4" w:space="0" w:color="auto"/>
              <w:right w:val="single" w:sz="4" w:space="0" w:color="auto"/>
            </w:tcBorders>
            <w:noWrap/>
            <w:vAlign w:val="center"/>
            <w:hideMark/>
          </w:tcPr>
          <w:p w14:paraId="17556135" w14:textId="0D162A6D" w:rsidR="00030AB3" w:rsidRPr="00553541" w:rsidRDefault="00261635" w:rsidP="006160D1">
            <w:pPr>
              <w:spacing w:after="0" w:line="240" w:lineRule="auto"/>
              <w:ind w:left="34"/>
              <w:jc w:val="right"/>
              <w:rPr>
                <w:b/>
                <w:sz w:val="16"/>
                <w:szCs w:val="16"/>
                <w:lang w:eastAsia="en-GB"/>
              </w:rPr>
            </w:pPr>
            <w:r>
              <w:rPr>
                <w:b/>
                <w:sz w:val="16"/>
                <w:szCs w:val="16"/>
                <w:lang w:eastAsia="en-GB"/>
              </w:rPr>
              <w:t>2</w:t>
            </w:r>
            <w:r w:rsidR="00030AB3" w:rsidRPr="00553541">
              <w:rPr>
                <w:b/>
                <w:sz w:val="16"/>
                <w:szCs w:val="16"/>
                <w:lang w:eastAsia="en-GB"/>
              </w:rPr>
              <w:t>,</w:t>
            </w:r>
            <w:r>
              <w:rPr>
                <w:b/>
                <w:sz w:val="16"/>
                <w:szCs w:val="16"/>
                <w:lang w:eastAsia="en-GB"/>
              </w:rPr>
              <w:t>672.21</w:t>
            </w:r>
          </w:p>
        </w:tc>
        <w:tc>
          <w:tcPr>
            <w:tcW w:w="284" w:type="dxa"/>
            <w:noWrap/>
            <w:vAlign w:val="center"/>
            <w:hideMark/>
          </w:tcPr>
          <w:p w14:paraId="417EF67C"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EC2D0C8"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D06B69" w14:textId="77777777" w:rsidR="00030AB3" w:rsidRPr="00553541" w:rsidRDefault="00030AB3" w:rsidP="006160D1">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20B5846C" w14:textId="77777777" w:rsidR="00030AB3" w:rsidRPr="00553541" w:rsidRDefault="00030AB3" w:rsidP="006160D1">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EA5DE93"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58A835" w14:textId="77777777" w:rsidR="00030AB3" w:rsidRPr="00553541" w:rsidRDefault="00030AB3" w:rsidP="006160D1">
            <w:pPr>
              <w:spacing w:after="0" w:line="240" w:lineRule="auto"/>
              <w:ind w:left="34"/>
              <w:jc w:val="right"/>
              <w:rPr>
                <w:rFonts w:cs="Times New Roman"/>
                <w:sz w:val="16"/>
                <w:szCs w:val="16"/>
              </w:rPr>
            </w:pPr>
          </w:p>
        </w:tc>
      </w:tr>
      <w:tr w:rsidR="00030AB3" w:rsidRPr="00553541" w14:paraId="56D90264" w14:textId="77777777" w:rsidTr="006160D1">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697A6264"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1D72CB" w14:textId="77777777" w:rsidR="00030AB3" w:rsidRPr="00553541" w:rsidRDefault="00030AB3" w:rsidP="006160D1">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FC98EC4" w14:textId="08E7F42C" w:rsidR="00030AB3" w:rsidRPr="00553541" w:rsidRDefault="00261635" w:rsidP="006160D1">
            <w:pPr>
              <w:spacing w:after="0" w:line="240" w:lineRule="auto"/>
              <w:ind w:left="34"/>
              <w:jc w:val="right"/>
              <w:rPr>
                <w:b/>
                <w:sz w:val="16"/>
                <w:szCs w:val="16"/>
                <w:lang w:eastAsia="en-GB"/>
              </w:rPr>
            </w:pPr>
            <w:r>
              <w:rPr>
                <w:b/>
                <w:sz w:val="16"/>
                <w:szCs w:val="16"/>
                <w:lang w:eastAsia="en-GB"/>
              </w:rPr>
              <w:t>2</w:t>
            </w:r>
            <w:r w:rsidR="00030AB3" w:rsidRPr="00553541">
              <w:rPr>
                <w:b/>
                <w:sz w:val="16"/>
                <w:szCs w:val="16"/>
                <w:lang w:eastAsia="en-GB"/>
              </w:rPr>
              <w:t>,</w:t>
            </w:r>
            <w:r>
              <w:rPr>
                <w:b/>
                <w:sz w:val="16"/>
                <w:szCs w:val="16"/>
                <w:lang w:eastAsia="en-GB"/>
              </w:rPr>
              <w:t>985.12</w:t>
            </w:r>
          </w:p>
        </w:tc>
        <w:tc>
          <w:tcPr>
            <w:tcW w:w="284" w:type="dxa"/>
            <w:noWrap/>
            <w:vAlign w:val="center"/>
            <w:hideMark/>
          </w:tcPr>
          <w:p w14:paraId="5276D7CF"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41FB8A"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5BA0B7" w14:textId="1058E79A" w:rsidR="00030AB3" w:rsidRPr="00553541" w:rsidRDefault="00261635" w:rsidP="006160D1">
            <w:pPr>
              <w:spacing w:after="0" w:line="240" w:lineRule="auto"/>
              <w:ind w:left="34"/>
              <w:jc w:val="right"/>
              <w:rPr>
                <w:b/>
                <w:sz w:val="16"/>
                <w:szCs w:val="16"/>
                <w:u w:val="double"/>
                <w:lang w:eastAsia="en-GB"/>
              </w:rPr>
            </w:pPr>
            <w:r>
              <w:rPr>
                <w:b/>
                <w:sz w:val="16"/>
                <w:szCs w:val="16"/>
                <w:lang w:eastAsia="en-GB"/>
              </w:rPr>
              <w:t>312.91</w:t>
            </w:r>
          </w:p>
        </w:tc>
        <w:tc>
          <w:tcPr>
            <w:tcW w:w="283" w:type="dxa"/>
            <w:noWrap/>
            <w:vAlign w:val="center"/>
            <w:hideMark/>
          </w:tcPr>
          <w:p w14:paraId="70318689" w14:textId="77777777" w:rsidR="00030AB3" w:rsidRPr="00553541" w:rsidRDefault="00030AB3" w:rsidP="006160D1">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70331DA"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09C4A3F" w14:textId="7408C9B1" w:rsidR="00030AB3" w:rsidRPr="00553541" w:rsidRDefault="00261635" w:rsidP="006160D1">
            <w:pPr>
              <w:spacing w:after="0" w:line="240" w:lineRule="auto"/>
              <w:ind w:left="34"/>
              <w:jc w:val="right"/>
              <w:rPr>
                <w:b/>
                <w:sz w:val="16"/>
                <w:szCs w:val="16"/>
                <w:u w:val="double"/>
                <w:lang w:eastAsia="en-GB"/>
              </w:rPr>
            </w:pPr>
            <w:r>
              <w:rPr>
                <w:b/>
                <w:sz w:val="16"/>
                <w:szCs w:val="16"/>
                <w:lang w:eastAsia="en-GB"/>
              </w:rPr>
              <w:t>2</w:t>
            </w:r>
            <w:r w:rsidR="00030AB3" w:rsidRPr="00553541">
              <w:rPr>
                <w:b/>
                <w:sz w:val="16"/>
                <w:szCs w:val="16"/>
                <w:lang w:eastAsia="en-GB"/>
              </w:rPr>
              <w:t>,</w:t>
            </w:r>
            <w:r>
              <w:rPr>
                <w:b/>
                <w:sz w:val="16"/>
                <w:szCs w:val="16"/>
                <w:lang w:eastAsia="en-GB"/>
              </w:rPr>
              <w:t>672.21</w:t>
            </w:r>
          </w:p>
        </w:tc>
      </w:tr>
      <w:tr w:rsidR="00030AB3" w:rsidRPr="00553541" w14:paraId="5EAA7A78" w14:textId="77777777" w:rsidTr="006160D1">
        <w:trPr>
          <w:trHeight w:val="283"/>
        </w:trPr>
        <w:tc>
          <w:tcPr>
            <w:tcW w:w="2850" w:type="dxa"/>
            <w:tcBorders>
              <w:top w:val="single" w:sz="4" w:space="0" w:color="auto"/>
              <w:left w:val="single" w:sz="4" w:space="0" w:color="auto"/>
              <w:bottom w:val="single" w:sz="4" w:space="0" w:color="auto"/>
              <w:right w:val="nil"/>
            </w:tcBorders>
            <w:noWrap/>
            <w:vAlign w:val="center"/>
            <w:hideMark/>
          </w:tcPr>
          <w:p w14:paraId="5E3D964F" w14:textId="77777777" w:rsidR="00030AB3" w:rsidRPr="00553541" w:rsidRDefault="00030AB3" w:rsidP="006160D1">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BBC48AF" w14:textId="77777777" w:rsidR="00030AB3" w:rsidRPr="00553541" w:rsidRDefault="00030AB3" w:rsidP="006160D1">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13D68AD" w14:textId="77777777" w:rsidR="00030AB3" w:rsidRPr="00553541" w:rsidRDefault="00030AB3" w:rsidP="006160D1">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BE55525"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002AEF"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7BE488" w14:textId="77777777" w:rsidR="00030AB3" w:rsidRPr="00553541" w:rsidRDefault="00030AB3" w:rsidP="006160D1">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00FB2577" w14:textId="77777777" w:rsidR="00030AB3" w:rsidRPr="00553541" w:rsidRDefault="00030AB3" w:rsidP="006160D1">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D8FF2D"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C23CFC" w14:textId="75FA75FC" w:rsidR="00030AB3" w:rsidRPr="00553541" w:rsidRDefault="00261635" w:rsidP="006160D1">
            <w:pPr>
              <w:spacing w:after="0" w:line="240" w:lineRule="auto"/>
              <w:ind w:left="34"/>
              <w:jc w:val="right"/>
              <w:rPr>
                <w:b/>
                <w:sz w:val="16"/>
                <w:szCs w:val="16"/>
                <w:u w:val="double"/>
                <w:lang w:eastAsia="en-GB"/>
              </w:rPr>
            </w:pPr>
            <w:r>
              <w:rPr>
                <w:b/>
                <w:sz w:val="16"/>
                <w:szCs w:val="16"/>
                <w:lang w:eastAsia="en-GB"/>
              </w:rPr>
              <w:t>2</w:t>
            </w:r>
            <w:r w:rsidR="00030AB3" w:rsidRPr="00553541">
              <w:rPr>
                <w:b/>
                <w:sz w:val="16"/>
                <w:szCs w:val="16"/>
                <w:lang w:eastAsia="en-GB"/>
              </w:rPr>
              <w:t>,</w:t>
            </w:r>
            <w:r>
              <w:rPr>
                <w:b/>
                <w:sz w:val="16"/>
                <w:szCs w:val="16"/>
                <w:lang w:eastAsia="en-GB"/>
              </w:rPr>
              <w:t>985.12</w:t>
            </w:r>
          </w:p>
        </w:tc>
      </w:tr>
      <w:tr w:rsidR="00030AB3" w:rsidRPr="00553541" w14:paraId="4002B1AD" w14:textId="77777777" w:rsidTr="006160D1">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D292F26" w14:textId="77777777" w:rsidR="00030AB3" w:rsidRPr="00553541" w:rsidRDefault="00030AB3" w:rsidP="006160D1">
            <w:pPr>
              <w:spacing w:after="0" w:line="240" w:lineRule="auto"/>
              <w:ind w:left="34"/>
              <w:jc w:val="right"/>
              <w:rPr>
                <w:sz w:val="16"/>
                <w:szCs w:val="16"/>
                <w:lang w:eastAsia="en-GB"/>
              </w:rPr>
            </w:pPr>
          </w:p>
        </w:tc>
      </w:tr>
      <w:tr w:rsidR="00030AB3" w:rsidRPr="00553541" w14:paraId="06FAFDA8" w14:textId="77777777" w:rsidTr="006160D1">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26710C4"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Earmarked Funds</w:t>
            </w:r>
          </w:p>
        </w:tc>
      </w:tr>
      <w:tr w:rsidR="00030AB3" w:rsidRPr="00553541" w14:paraId="1AE661FF" w14:textId="77777777" w:rsidTr="006160D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5E1D053" w14:textId="2B09B89C" w:rsidR="00030AB3" w:rsidRPr="00553541" w:rsidRDefault="00030AB3" w:rsidP="006160D1">
            <w:pPr>
              <w:spacing w:after="0" w:line="240" w:lineRule="auto"/>
              <w:ind w:left="34"/>
              <w:jc w:val="both"/>
              <w:rPr>
                <w:color w:val="000000"/>
                <w:sz w:val="16"/>
                <w:szCs w:val="16"/>
                <w:lang w:eastAsia="en-GB"/>
              </w:rPr>
            </w:pPr>
            <w:r w:rsidRPr="00553541">
              <w:rPr>
                <w:sz w:val="16"/>
                <w:szCs w:val="16"/>
                <w:lang w:eastAsia="en-GB"/>
              </w:rPr>
              <w:t>Operating Costs (</w:t>
            </w:r>
            <w:r w:rsidR="00261635">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301E622" w14:textId="155C746A" w:rsidR="00030AB3" w:rsidRPr="00553541" w:rsidRDefault="00261635" w:rsidP="006160D1">
            <w:pPr>
              <w:spacing w:after="0" w:line="240" w:lineRule="auto"/>
              <w:ind w:left="34"/>
              <w:jc w:val="right"/>
              <w:rPr>
                <w:sz w:val="16"/>
                <w:szCs w:val="16"/>
                <w:lang w:eastAsia="en-GB"/>
              </w:rPr>
            </w:pPr>
            <w:r>
              <w:rPr>
                <w:sz w:val="16"/>
                <w:szCs w:val="16"/>
                <w:lang w:eastAsia="en-GB"/>
              </w:rPr>
              <w:t>1</w:t>
            </w:r>
            <w:r w:rsidR="00030AB3">
              <w:rPr>
                <w:sz w:val="16"/>
                <w:szCs w:val="16"/>
                <w:lang w:eastAsia="en-GB"/>
              </w:rPr>
              <w:t>,000</w:t>
            </w:r>
            <w:r w:rsidR="00030AB3" w:rsidRPr="00553541">
              <w:rPr>
                <w:sz w:val="16"/>
                <w:szCs w:val="16"/>
                <w:lang w:eastAsia="en-GB"/>
              </w:rPr>
              <w:t xml:space="preserve">.00 </w:t>
            </w:r>
          </w:p>
        </w:tc>
      </w:tr>
      <w:tr w:rsidR="00030AB3" w:rsidRPr="00553541" w14:paraId="3414C2D8" w14:textId="77777777" w:rsidTr="006160D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34A3D98" w14:textId="77777777" w:rsidR="00030AB3" w:rsidRPr="00553541" w:rsidRDefault="00030AB3" w:rsidP="006160D1">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229AE69" w14:textId="77777777" w:rsidR="00030AB3" w:rsidRPr="00553541" w:rsidRDefault="00030AB3" w:rsidP="006160D1">
            <w:pPr>
              <w:spacing w:after="0" w:line="240" w:lineRule="auto"/>
              <w:ind w:left="34"/>
              <w:jc w:val="right"/>
              <w:rPr>
                <w:sz w:val="16"/>
                <w:szCs w:val="16"/>
                <w:lang w:eastAsia="en-GB"/>
              </w:rPr>
            </w:pPr>
            <w:r>
              <w:rPr>
                <w:sz w:val="16"/>
                <w:szCs w:val="16"/>
                <w:lang w:eastAsia="en-GB"/>
              </w:rPr>
              <w:t>1,000.00</w:t>
            </w:r>
            <w:r w:rsidRPr="00553541">
              <w:rPr>
                <w:sz w:val="16"/>
                <w:szCs w:val="16"/>
                <w:lang w:eastAsia="en-GB"/>
              </w:rPr>
              <w:t xml:space="preserve"> </w:t>
            </w:r>
          </w:p>
        </w:tc>
      </w:tr>
      <w:tr w:rsidR="00030AB3" w:rsidRPr="00553541" w14:paraId="7847DEC8" w14:textId="77777777" w:rsidTr="006160D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B83A400" w14:textId="77777777" w:rsidR="00030AB3" w:rsidRPr="00553541" w:rsidRDefault="00030AB3" w:rsidP="006160D1">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4374B13" w14:textId="77777777" w:rsidR="00030AB3" w:rsidRPr="00553541" w:rsidRDefault="00030AB3" w:rsidP="006160D1">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030AB3" w:rsidRPr="00553541" w14:paraId="49A300F5" w14:textId="77777777" w:rsidTr="006160D1">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783A9869" w14:textId="77777777" w:rsidR="00030AB3" w:rsidRPr="00553541" w:rsidRDefault="00030AB3" w:rsidP="006160D1">
            <w:pPr>
              <w:spacing w:after="0" w:line="240" w:lineRule="auto"/>
              <w:ind w:left="34"/>
              <w:jc w:val="both"/>
              <w:rPr>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F5FACA" w14:textId="77777777" w:rsidR="00030AB3" w:rsidRPr="00553541" w:rsidRDefault="00030AB3" w:rsidP="006160D1">
            <w:pPr>
              <w:spacing w:after="0" w:line="240" w:lineRule="auto"/>
              <w:ind w:left="34"/>
              <w:jc w:val="right"/>
              <w:rPr>
                <w:sz w:val="16"/>
                <w:szCs w:val="16"/>
                <w:lang w:eastAsia="en-GB"/>
              </w:rPr>
            </w:pPr>
            <w:r>
              <w:rPr>
                <w:sz w:val="16"/>
                <w:szCs w:val="16"/>
                <w:lang w:eastAsia="en-GB"/>
              </w:rPr>
              <w:t>-</w:t>
            </w:r>
          </w:p>
        </w:tc>
      </w:tr>
      <w:tr w:rsidR="00030AB3" w:rsidRPr="00553541" w14:paraId="33ABAE30" w14:textId="77777777" w:rsidTr="006160D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D688E4C" w14:textId="77777777" w:rsidR="00030AB3" w:rsidRPr="00553541" w:rsidRDefault="00030AB3" w:rsidP="006160D1">
            <w:pPr>
              <w:spacing w:after="0" w:line="240" w:lineRule="auto"/>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F27C489" w14:textId="77777777" w:rsidR="00030AB3" w:rsidRPr="00553541" w:rsidRDefault="00030AB3" w:rsidP="006160D1">
            <w:pPr>
              <w:spacing w:after="0" w:line="240" w:lineRule="auto"/>
              <w:ind w:left="34"/>
              <w:jc w:val="right"/>
              <w:rPr>
                <w:sz w:val="16"/>
                <w:szCs w:val="16"/>
                <w:lang w:eastAsia="en-GB"/>
              </w:rPr>
            </w:pPr>
            <w:r>
              <w:rPr>
                <w:sz w:val="16"/>
                <w:szCs w:val="16"/>
                <w:lang w:eastAsia="en-GB"/>
              </w:rPr>
              <w:t>162.22</w:t>
            </w:r>
          </w:p>
        </w:tc>
      </w:tr>
      <w:tr w:rsidR="00030AB3" w:rsidRPr="00553541" w14:paraId="2D0A340C" w14:textId="77777777" w:rsidTr="006160D1">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5C462900" w14:textId="77777777" w:rsidR="00030AB3" w:rsidRPr="00553541" w:rsidRDefault="00030AB3" w:rsidP="006160D1">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9FBC5F" w14:textId="0407EB65" w:rsidR="00030AB3" w:rsidRPr="00553541" w:rsidRDefault="00261635" w:rsidP="006160D1">
            <w:pPr>
              <w:spacing w:after="0" w:line="240" w:lineRule="auto"/>
              <w:ind w:left="34"/>
              <w:jc w:val="right"/>
              <w:rPr>
                <w:sz w:val="16"/>
                <w:szCs w:val="16"/>
                <w:lang w:eastAsia="en-GB"/>
              </w:rPr>
            </w:pPr>
            <w:r>
              <w:rPr>
                <w:sz w:val="16"/>
                <w:szCs w:val="16"/>
                <w:lang w:eastAsia="en-GB"/>
              </w:rPr>
              <w:t>5.00</w:t>
            </w:r>
          </w:p>
        </w:tc>
      </w:tr>
      <w:tr w:rsidR="00030AB3" w:rsidRPr="00553541" w14:paraId="262BDA20" w14:textId="77777777" w:rsidTr="006160D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B7B784A" w14:textId="77777777" w:rsidR="00030AB3" w:rsidRPr="00553541" w:rsidRDefault="00030AB3" w:rsidP="006160D1">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AC2971C" w14:textId="77777777" w:rsidR="00030AB3" w:rsidRPr="00553541" w:rsidRDefault="00030AB3" w:rsidP="006160D1">
            <w:pPr>
              <w:spacing w:after="0" w:line="240" w:lineRule="auto"/>
              <w:ind w:left="34"/>
              <w:jc w:val="right"/>
              <w:rPr>
                <w:sz w:val="16"/>
                <w:szCs w:val="16"/>
                <w:lang w:eastAsia="en-GB"/>
              </w:rPr>
            </w:pPr>
            <w:r>
              <w:rPr>
                <w:sz w:val="16"/>
                <w:szCs w:val="16"/>
                <w:lang w:eastAsia="en-GB"/>
              </w:rPr>
              <w:t>-</w:t>
            </w:r>
          </w:p>
        </w:tc>
      </w:tr>
      <w:tr w:rsidR="00030AB3" w:rsidRPr="00553541" w14:paraId="35B633DC" w14:textId="77777777" w:rsidTr="006160D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7B5BC601" w14:textId="77777777" w:rsidR="00030AB3" w:rsidRPr="00553541" w:rsidRDefault="00030AB3" w:rsidP="006160D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0AC8000A" w14:textId="77777777" w:rsidR="00030AB3" w:rsidRPr="00553541" w:rsidRDefault="00030AB3" w:rsidP="006160D1">
            <w:pPr>
              <w:spacing w:after="0" w:line="240" w:lineRule="auto"/>
              <w:ind w:left="34"/>
              <w:jc w:val="right"/>
              <w:rPr>
                <w:sz w:val="16"/>
                <w:szCs w:val="16"/>
                <w:lang w:eastAsia="en-GB"/>
              </w:rPr>
            </w:pPr>
          </w:p>
        </w:tc>
      </w:tr>
      <w:tr w:rsidR="00030AB3" w:rsidRPr="00553541" w14:paraId="01A1B144" w14:textId="77777777" w:rsidTr="006160D1">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9F0498D" w14:textId="77777777" w:rsidR="00030AB3" w:rsidRPr="00553541" w:rsidRDefault="00030AB3" w:rsidP="006160D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2427CC5" w14:textId="77777777" w:rsidR="00030AB3" w:rsidRPr="00553541" w:rsidRDefault="00030AB3" w:rsidP="006160D1">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4BB93D2D"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C6CB641"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9889FF" w14:textId="75888A07" w:rsidR="00030AB3" w:rsidRPr="00553541" w:rsidRDefault="00372150" w:rsidP="006160D1">
            <w:pPr>
              <w:spacing w:after="0" w:line="240" w:lineRule="auto"/>
              <w:ind w:left="34"/>
              <w:jc w:val="right"/>
              <w:rPr>
                <w:b/>
                <w:color w:val="000000"/>
                <w:sz w:val="16"/>
                <w:szCs w:val="16"/>
                <w:lang w:eastAsia="en-GB"/>
              </w:rPr>
            </w:pPr>
            <w:r>
              <w:rPr>
                <w:b/>
                <w:sz w:val="16"/>
                <w:szCs w:val="16"/>
                <w:lang w:eastAsia="en-GB"/>
              </w:rPr>
              <w:t>2</w:t>
            </w:r>
            <w:r w:rsidR="00030AB3" w:rsidRPr="00553541">
              <w:rPr>
                <w:b/>
                <w:sz w:val="16"/>
                <w:szCs w:val="16"/>
                <w:lang w:eastAsia="en-GB"/>
              </w:rPr>
              <w:t>,</w:t>
            </w:r>
            <w:r>
              <w:rPr>
                <w:b/>
                <w:sz w:val="16"/>
                <w:szCs w:val="16"/>
                <w:lang w:eastAsia="en-GB"/>
              </w:rPr>
              <w:t>985.12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3F2BFD3" w14:textId="77777777" w:rsidR="00030AB3" w:rsidRPr="00553541" w:rsidRDefault="00030AB3" w:rsidP="006160D1">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B5C05E" w14:textId="77777777" w:rsidR="00030AB3" w:rsidRPr="00553541" w:rsidRDefault="00030AB3" w:rsidP="006160D1">
            <w:pPr>
              <w:spacing w:after="0" w:line="240" w:lineRule="auto"/>
              <w:ind w:left="34"/>
              <w:jc w:val="right"/>
              <w:rPr>
                <w:sz w:val="16"/>
                <w:szCs w:val="16"/>
                <w:lang w:eastAsia="en-GB"/>
              </w:rPr>
            </w:pPr>
            <w:r w:rsidRPr="00553541">
              <w:rPr>
                <w:sz w:val="16"/>
                <w:szCs w:val="16"/>
                <w:lang w:eastAsia="en-GB"/>
              </w:rPr>
              <w:t> </w:t>
            </w:r>
          </w:p>
        </w:tc>
      </w:tr>
      <w:tr w:rsidR="00030AB3" w:rsidRPr="00553541" w14:paraId="79032323" w14:textId="77777777" w:rsidTr="006160D1">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31A2C62"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E258BAA" w14:textId="3396EC22" w:rsidR="00030AB3" w:rsidRPr="00553541" w:rsidRDefault="00261635" w:rsidP="006160D1">
            <w:pPr>
              <w:spacing w:after="0" w:line="240" w:lineRule="auto"/>
              <w:ind w:left="34"/>
              <w:jc w:val="right"/>
              <w:rPr>
                <w:b/>
                <w:sz w:val="16"/>
                <w:szCs w:val="16"/>
                <w:lang w:eastAsia="en-GB"/>
              </w:rPr>
            </w:pPr>
            <w:r>
              <w:rPr>
                <w:b/>
                <w:sz w:val="16"/>
                <w:szCs w:val="16"/>
                <w:lang w:eastAsia="en-GB"/>
              </w:rPr>
              <w:t>2</w:t>
            </w:r>
            <w:r w:rsidR="00030AB3">
              <w:rPr>
                <w:b/>
                <w:sz w:val="16"/>
                <w:szCs w:val="16"/>
                <w:lang w:eastAsia="en-GB"/>
              </w:rPr>
              <w:t>,</w:t>
            </w:r>
            <w:r>
              <w:rPr>
                <w:b/>
                <w:sz w:val="16"/>
                <w:szCs w:val="16"/>
                <w:lang w:eastAsia="en-GB"/>
              </w:rPr>
              <w:t>667.22</w:t>
            </w:r>
          </w:p>
        </w:tc>
        <w:tc>
          <w:tcPr>
            <w:tcW w:w="284" w:type="dxa"/>
            <w:tcBorders>
              <w:top w:val="nil"/>
              <w:left w:val="nil"/>
              <w:bottom w:val="nil"/>
              <w:right w:val="single" w:sz="4" w:space="0" w:color="auto"/>
            </w:tcBorders>
            <w:noWrap/>
            <w:vAlign w:val="center"/>
            <w:hideMark/>
          </w:tcPr>
          <w:p w14:paraId="516BB27D"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AB50AC"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6429DD0" w14:textId="38C50D5E" w:rsidR="00030AB3" w:rsidRPr="00553541" w:rsidRDefault="00372150" w:rsidP="006160D1">
            <w:pPr>
              <w:spacing w:after="0" w:line="240" w:lineRule="auto"/>
              <w:ind w:left="34"/>
              <w:jc w:val="right"/>
              <w:rPr>
                <w:b/>
                <w:sz w:val="16"/>
                <w:szCs w:val="16"/>
                <w:lang w:eastAsia="en-GB"/>
              </w:rPr>
            </w:pPr>
            <w:r>
              <w:rPr>
                <w:b/>
                <w:sz w:val="16"/>
                <w:szCs w:val="16"/>
                <w:lang w:eastAsia="en-GB"/>
              </w:rPr>
              <w:t>2</w:t>
            </w:r>
            <w:r w:rsidR="00030AB3" w:rsidRPr="00553541">
              <w:rPr>
                <w:b/>
                <w:sz w:val="16"/>
                <w:szCs w:val="16"/>
                <w:lang w:eastAsia="en-GB"/>
              </w:rPr>
              <w:t>,</w:t>
            </w:r>
            <w:r>
              <w:rPr>
                <w:b/>
                <w:sz w:val="16"/>
                <w:szCs w:val="16"/>
                <w:lang w:eastAsia="en-GB"/>
              </w:rPr>
              <w:t>667.22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4AD31C5"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5B1A0D" w14:textId="2043E251" w:rsidR="00030AB3" w:rsidRPr="00553541" w:rsidRDefault="00372150" w:rsidP="006160D1">
            <w:pPr>
              <w:spacing w:after="0" w:line="240" w:lineRule="auto"/>
              <w:ind w:left="34"/>
              <w:jc w:val="right"/>
              <w:rPr>
                <w:b/>
                <w:sz w:val="16"/>
                <w:szCs w:val="16"/>
                <w:lang w:eastAsia="en-GB"/>
              </w:rPr>
            </w:pPr>
            <w:r>
              <w:rPr>
                <w:b/>
                <w:sz w:val="16"/>
                <w:szCs w:val="16"/>
                <w:lang w:eastAsia="en-GB"/>
              </w:rPr>
              <w:t>317.90</w:t>
            </w:r>
          </w:p>
        </w:tc>
      </w:tr>
    </w:tbl>
    <w:p w14:paraId="5EB8C1D4" w14:textId="77777777" w:rsidR="00030AB3" w:rsidRDefault="00030AB3" w:rsidP="00EF6254">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p>
    <w:p w14:paraId="61F5DBC0" w14:textId="66C99728" w:rsidR="007B2ED1" w:rsidRPr="00EF6254" w:rsidRDefault="00EF6254" w:rsidP="00EF6254">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April</w:t>
      </w:r>
      <w:r w:rsidR="007B2ED1" w:rsidRPr="00EF6254">
        <w:rPr>
          <w:rFonts w:ascii="Calibri" w:eastAsia="Times New Roman" w:hAnsi="Calibri" w:cs="Times New Roman"/>
          <w:b/>
          <w:bCs/>
          <w:color w:val="000000"/>
          <w:sz w:val="16"/>
          <w:szCs w:val="16"/>
          <w:lang w:eastAsia="en-GB"/>
        </w:rPr>
        <w:t xml:space="preserve"> 202</w:t>
      </w:r>
      <w:r w:rsidR="00F90DD1">
        <w:rPr>
          <w:rFonts w:ascii="Calibri" w:eastAsia="Times New Roman" w:hAnsi="Calibri" w:cs="Times New Roman"/>
          <w:b/>
          <w:bCs/>
          <w:color w:val="000000"/>
          <w:sz w:val="16"/>
          <w:szCs w:val="16"/>
          <w:lang w:eastAsia="en-GB"/>
        </w:rPr>
        <w:t>2</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7B2ED1" w:rsidRPr="00553541" w14:paraId="4C7A7EEF"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FC3795"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ED1901"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17E53F51" w14:textId="77777777" w:rsidR="007B2ED1" w:rsidRPr="00553541" w:rsidRDefault="007B2ED1" w:rsidP="006D00C5">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50BAB4F5" w14:textId="77777777" w:rsidR="007B2ED1" w:rsidRPr="00553541" w:rsidRDefault="007B2ED1" w:rsidP="006D00C5">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25BCED21" w14:textId="77777777" w:rsidR="007B2ED1" w:rsidRPr="00553541" w:rsidRDefault="007B2ED1" w:rsidP="006D00C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5BE1C176" w14:textId="77777777" w:rsidR="007B2ED1" w:rsidRPr="00553541" w:rsidRDefault="007B2ED1" w:rsidP="006D00C5">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7EC7A7BA" w14:textId="77777777" w:rsidR="007B2ED1" w:rsidRPr="00553541" w:rsidRDefault="007B2ED1" w:rsidP="006D00C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C1172C" w:rsidRPr="00553541" w14:paraId="6E5B058D"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264741D" w14:textId="77777777" w:rsidR="00C1172C" w:rsidRPr="00553541" w:rsidRDefault="00C1172C" w:rsidP="00C1172C">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C7357B" w14:textId="57CD5E86" w:rsidR="00C1172C" w:rsidRPr="00553541" w:rsidRDefault="00C1172C" w:rsidP="00C1172C">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319.91</w:t>
            </w:r>
          </w:p>
        </w:tc>
        <w:tc>
          <w:tcPr>
            <w:tcW w:w="1984" w:type="dxa"/>
            <w:tcBorders>
              <w:top w:val="single" w:sz="4" w:space="0" w:color="auto"/>
              <w:left w:val="nil"/>
              <w:bottom w:val="single" w:sz="4" w:space="0" w:color="auto"/>
              <w:right w:val="single" w:sz="4" w:space="0" w:color="auto"/>
            </w:tcBorders>
            <w:noWrap/>
            <w:vAlign w:val="center"/>
            <w:hideMark/>
          </w:tcPr>
          <w:p w14:paraId="1F5B8B53" w14:textId="6524A85D" w:rsidR="00C1172C" w:rsidRPr="00553541" w:rsidRDefault="002E3D87" w:rsidP="00C1172C">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2</w:t>
            </w:r>
            <w:r w:rsidR="00C1172C" w:rsidRPr="00553541">
              <w:rPr>
                <w:color w:val="2E74B5" w:themeColor="accent1" w:themeShade="BF"/>
                <w:sz w:val="16"/>
                <w:szCs w:val="16"/>
                <w:lang w:eastAsia="en-GB"/>
              </w:rPr>
              <w:t>,</w:t>
            </w:r>
            <w:r>
              <w:rPr>
                <w:color w:val="2E74B5" w:themeColor="accent1" w:themeShade="BF"/>
                <w:sz w:val="16"/>
                <w:szCs w:val="16"/>
                <w:lang w:eastAsia="en-GB"/>
              </w:rPr>
              <w:t>672.21</w:t>
            </w:r>
          </w:p>
        </w:tc>
        <w:tc>
          <w:tcPr>
            <w:tcW w:w="284" w:type="dxa"/>
            <w:noWrap/>
            <w:vAlign w:val="center"/>
            <w:hideMark/>
          </w:tcPr>
          <w:p w14:paraId="15FCA840" w14:textId="77777777" w:rsidR="00C1172C" w:rsidRPr="00553541" w:rsidRDefault="00C1172C" w:rsidP="00C1172C">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CF6277" w14:textId="1AC770EC" w:rsidR="00C1172C" w:rsidRPr="00553541" w:rsidRDefault="00C1172C" w:rsidP="00C1172C">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04.2022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012015" w14:textId="1A9B95A7" w:rsidR="00C1172C" w:rsidRPr="00753C62" w:rsidRDefault="00C1172C" w:rsidP="00C1172C">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312.91</w:t>
            </w:r>
          </w:p>
        </w:tc>
        <w:tc>
          <w:tcPr>
            <w:tcW w:w="283" w:type="dxa"/>
            <w:noWrap/>
            <w:vAlign w:val="center"/>
            <w:hideMark/>
          </w:tcPr>
          <w:p w14:paraId="3138AFF4" w14:textId="77777777" w:rsidR="00C1172C" w:rsidRPr="00553541" w:rsidRDefault="00C1172C" w:rsidP="00C1172C">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6C2F3D0" w14:textId="7C9D7C30" w:rsidR="00C1172C" w:rsidRPr="00553541" w:rsidRDefault="00C1172C" w:rsidP="00C1172C">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04.2022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105A09" w14:textId="48AC4F56" w:rsidR="00C1172C" w:rsidRPr="000417AD" w:rsidRDefault="00C1172C" w:rsidP="00C1172C">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2</w:t>
            </w:r>
            <w:r w:rsidRPr="000417AD">
              <w:rPr>
                <w:color w:val="2E74B5" w:themeColor="accent1" w:themeShade="BF"/>
                <w:sz w:val="16"/>
                <w:szCs w:val="16"/>
                <w:lang w:eastAsia="en-GB"/>
              </w:rPr>
              <w:t>,</w:t>
            </w:r>
            <w:r>
              <w:rPr>
                <w:color w:val="2E74B5" w:themeColor="accent1" w:themeShade="BF"/>
                <w:sz w:val="16"/>
                <w:szCs w:val="16"/>
                <w:lang w:eastAsia="en-GB"/>
              </w:rPr>
              <w:t>672.21</w:t>
            </w:r>
          </w:p>
        </w:tc>
      </w:tr>
      <w:tr w:rsidR="00C1172C" w:rsidRPr="00553541" w14:paraId="5A3B48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4F0DCD9" w14:textId="77777777" w:rsidR="00C1172C" w:rsidRPr="00553541" w:rsidRDefault="00C1172C" w:rsidP="00C1172C">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553698" w14:textId="77777777" w:rsidR="00C1172C" w:rsidRPr="00553541" w:rsidRDefault="00C1172C" w:rsidP="00C1172C">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B1C1CD1" w14:textId="385EF999" w:rsidR="00C1172C" w:rsidRPr="00553541" w:rsidRDefault="002E3D87" w:rsidP="00C1172C">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2</w:t>
            </w:r>
            <w:r w:rsidR="00C1172C" w:rsidRPr="00553541">
              <w:rPr>
                <w:b/>
                <w:color w:val="2E74B5" w:themeColor="accent1" w:themeShade="BF"/>
                <w:sz w:val="16"/>
                <w:szCs w:val="16"/>
                <w:lang w:eastAsia="en-GB"/>
              </w:rPr>
              <w:t>,</w:t>
            </w:r>
            <w:r>
              <w:rPr>
                <w:b/>
                <w:color w:val="2E74B5" w:themeColor="accent1" w:themeShade="BF"/>
                <w:sz w:val="16"/>
                <w:szCs w:val="16"/>
                <w:lang w:eastAsia="en-GB"/>
              </w:rPr>
              <w:t>985.12</w:t>
            </w:r>
          </w:p>
        </w:tc>
        <w:tc>
          <w:tcPr>
            <w:tcW w:w="284" w:type="dxa"/>
            <w:noWrap/>
            <w:vAlign w:val="center"/>
            <w:hideMark/>
          </w:tcPr>
          <w:p w14:paraId="408A4F39" w14:textId="77777777" w:rsidR="00C1172C" w:rsidRPr="00553541" w:rsidRDefault="00C1172C" w:rsidP="00C1172C">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0E1A9F" w14:textId="77777777" w:rsidR="00C1172C" w:rsidRPr="00553541" w:rsidRDefault="00C1172C" w:rsidP="00C1172C">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20023A" w14:textId="3F2E7324" w:rsidR="00C1172C" w:rsidRPr="00553541" w:rsidRDefault="00C1172C" w:rsidP="00C1172C">
            <w:pPr>
              <w:spacing w:after="0" w:line="240" w:lineRule="auto"/>
              <w:ind w:left="34"/>
              <w:jc w:val="right"/>
              <w:rPr>
                <w:sz w:val="16"/>
                <w:szCs w:val="16"/>
                <w:lang w:eastAsia="en-GB"/>
              </w:rPr>
            </w:pPr>
            <w:r>
              <w:rPr>
                <w:sz w:val="16"/>
                <w:szCs w:val="16"/>
                <w:lang w:eastAsia="en-GB"/>
              </w:rPr>
              <w:t>6,200.00</w:t>
            </w:r>
          </w:p>
        </w:tc>
        <w:tc>
          <w:tcPr>
            <w:tcW w:w="283" w:type="dxa"/>
            <w:noWrap/>
            <w:vAlign w:val="center"/>
            <w:hideMark/>
          </w:tcPr>
          <w:p w14:paraId="3C025B50" w14:textId="77777777" w:rsidR="00C1172C" w:rsidRPr="00553541" w:rsidRDefault="00C1172C" w:rsidP="00C1172C">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175E9A6" w14:textId="0F7DDF24" w:rsidR="00C1172C" w:rsidRPr="00553541" w:rsidRDefault="00C1172C" w:rsidP="00C1172C">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915A1F" w14:textId="41D8F354" w:rsidR="00C1172C" w:rsidRPr="00553541" w:rsidRDefault="00C1172C" w:rsidP="00C1172C">
            <w:pPr>
              <w:spacing w:after="0" w:line="240" w:lineRule="auto"/>
              <w:ind w:left="34"/>
              <w:jc w:val="right"/>
              <w:rPr>
                <w:sz w:val="16"/>
                <w:szCs w:val="16"/>
                <w:lang w:eastAsia="en-GB"/>
              </w:rPr>
            </w:pPr>
            <w:r>
              <w:rPr>
                <w:sz w:val="16"/>
                <w:szCs w:val="16"/>
                <w:lang w:eastAsia="en-GB"/>
              </w:rPr>
              <w:t xml:space="preserve">5,000.00    </w:t>
            </w:r>
          </w:p>
        </w:tc>
      </w:tr>
      <w:tr w:rsidR="00C1172C" w:rsidRPr="00553541" w14:paraId="2F57FA7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63DB40" w14:textId="77777777" w:rsidR="00C1172C" w:rsidRPr="00553541" w:rsidRDefault="00C1172C" w:rsidP="00C1172C">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4DF01BD" w14:textId="77777777" w:rsidR="00C1172C" w:rsidRPr="00553541" w:rsidRDefault="00C1172C" w:rsidP="00C1172C">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A52812F" w14:textId="77777777" w:rsidR="00C1172C" w:rsidRPr="00553541" w:rsidRDefault="00C1172C" w:rsidP="00C1172C">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6A32B386" w14:textId="77777777" w:rsidR="00C1172C" w:rsidRPr="00553541" w:rsidRDefault="00C1172C" w:rsidP="00C1172C">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61E1883" w14:textId="77777777" w:rsidR="00C1172C" w:rsidRPr="00553541" w:rsidRDefault="00C1172C" w:rsidP="00C1172C">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9F2498" w14:textId="570D9CA8" w:rsidR="00C1172C" w:rsidRPr="00553541" w:rsidRDefault="00C1172C" w:rsidP="00C1172C">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5,083.24</w:t>
            </w:r>
          </w:p>
        </w:tc>
        <w:tc>
          <w:tcPr>
            <w:tcW w:w="283" w:type="dxa"/>
            <w:noWrap/>
            <w:vAlign w:val="center"/>
            <w:hideMark/>
          </w:tcPr>
          <w:p w14:paraId="634BAE3D" w14:textId="77777777" w:rsidR="00C1172C" w:rsidRPr="00553541" w:rsidRDefault="00C1172C" w:rsidP="00C1172C">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9683DE3" w14:textId="19823F56" w:rsidR="00C1172C" w:rsidRPr="00553541" w:rsidRDefault="00C1172C" w:rsidP="00C1172C">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F1B2499" w14:textId="4C8304E8" w:rsidR="00C1172C" w:rsidRPr="00553541" w:rsidRDefault="00C1172C" w:rsidP="00C1172C">
            <w:pPr>
              <w:spacing w:after="0" w:line="240" w:lineRule="auto"/>
              <w:ind w:left="34"/>
              <w:jc w:val="right"/>
              <w:rPr>
                <w:sz w:val="16"/>
                <w:szCs w:val="16"/>
                <w:lang w:eastAsia="en-GB"/>
              </w:rPr>
            </w:pPr>
            <w:r>
              <w:rPr>
                <w:sz w:val="16"/>
                <w:szCs w:val="16"/>
                <w:lang w:eastAsia="en-GB"/>
              </w:rPr>
              <w:t xml:space="preserve">-  </w:t>
            </w:r>
          </w:p>
        </w:tc>
      </w:tr>
      <w:tr w:rsidR="00C1172C" w:rsidRPr="00553541" w14:paraId="0E1DBEAE"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D2F9A5D" w14:textId="70A130E0" w:rsidR="00C1172C" w:rsidRPr="00553541" w:rsidRDefault="00C1172C" w:rsidP="00C1172C">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41CF69" w14:textId="77777777" w:rsidR="00C1172C" w:rsidRPr="00553541" w:rsidRDefault="00C1172C" w:rsidP="00C1172C">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5BE98A8" w14:textId="77777777" w:rsidR="00C1172C" w:rsidRPr="00553541" w:rsidRDefault="00C1172C" w:rsidP="00C1172C">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BF330A3" w14:textId="77777777" w:rsidR="00C1172C" w:rsidRPr="00553541" w:rsidRDefault="00C1172C" w:rsidP="00C1172C">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B9D9B41" w14:textId="737D3918" w:rsidR="00C1172C" w:rsidRPr="00553541" w:rsidRDefault="00C1172C" w:rsidP="00C1172C">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30.04.2022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59F5BD" w14:textId="7097E507" w:rsidR="00C1172C" w:rsidRPr="00753C62" w:rsidRDefault="00C1172C" w:rsidP="00C1172C">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1,429.67</w:t>
            </w:r>
          </w:p>
        </w:tc>
        <w:tc>
          <w:tcPr>
            <w:tcW w:w="283" w:type="dxa"/>
            <w:noWrap/>
            <w:vAlign w:val="center"/>
            <w:hideMark/>
          </w:tcPr>
          <w:p w14:paraId="3E35276E" w14:textId="77777777" w:rsidR="00C1172C" w:rsidRPr="00553541" w:rsidRDefault="00C1172C" w:rsidP="00C1172C">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83683A6" w14:textId="73D1333B" w:rsidR="00C1172C" w:rsidRPr="00553541" w:rsidRDefault="00C1172C" w:rsidP="00C1172C">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30.04.2022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65453A" w14:textId="095CC755" w:rsidR="00C1172C" w:rsidRPr="000417AD" w:rsidRDefault="00C1172C" w:rsidP="00C1172C">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7</w:t>
            </w:r>
            <w:r w:rsidRPr="000417AD">
              <w:rPr>
                <w:color w:val="2E74B5" w:themeColor="accent1" w:themeShade="BF"/>
                <w:sz w:val="16"/>
                <w:szCs w:val="16"/>
                <w:lang w:eastAsia="en-GB"/>
              </w:rPr>
              <w:t>,</w:t>
            </w:r>
            <w:r>
              <w:rPr>
                <w:color w:val="2E74B5" w:themeColor="accent1" w:themeShade="BF"/>
                <w:sz w:val="16"/>
                <w:szCs w:val="16"/>
                <w:lang w:eastAsia="en-GB"/>
              </w:rPr>
              <w:t>672.21</w:t>
            </w:r>
          </w:p>
        </w:tc>
      </w:tr>
      <w:tr w:rsidR="007B2ED1" w:rsidRPr="00553541" w14:paraId="140B87BB"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628CF63"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A8C8F5"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4321721"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0AE0256"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E9C83AC" w14:textId="7C327F1D"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sidR="00F90DD1">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741C93"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2790AFE"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8A79914" w14:textId="5396B97E"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sidR="00F90DD1">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A84FD5"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F4E7A3C"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962D33F"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4EE835"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12F2EAB"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5A1E21DF"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51065A5A" w14:textId="77777777" w:rsidR="007B2ED1" w:rsidRPr="00CD68D5" w:rsidRDefault="007B2ED1" w:rsidP="006D00C5">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7BC50F93" w14:textId="77777777" w:rsidR="007B2ED1" w:rsidRPr="00320911" w:rsidRDefault="007B2ED1" w:rsidP="006D00C5">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51F37549"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3E7472B"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A1E156"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6F93FE76"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0B4090B"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5CBBC25" w14:textId="21502D3D" w:rsidR="007B2ED1" w:rsidRPr="00553541" w:rsidRDefault="00C1172C" w:rsidP="006D00C5">
            <w:pPr>
              <w:spacing w:after="0" w:line="240" w:lineRule="auto"/>
              <w:ind w:left="34"/>
              <w:jc w:val="right"/>
              <w:rPr>
                <w:b/>
                <w:sz w:val="16"/>
                <w:szCs w:val="16"/>
                <w:lang w:eastAsia="en-GB"/>
              </w:rPr>
            </w:pPr>
            <w:r>
              <w:rPr>
                <w:b/>
                <w:sz w:val="16"/>
                <w:szCs w:val="16"/>
                <w:lang w:eastAsia="en-GB"/>
              </w:rPr>
              <w:t>312.91</w:t>
            </w:r>
          </w:p>
        </w:tc>
        <w:tc>
          <w:tcPr>
            <w:tcW w:w="1984" w:type="dxa"/>
            <w:tcBorders>
              <w:top w:val="single" w:sz="4" w:space="0" w:color="auto"/>
              <w:left w:val="nil"/>
              <w:bottom w:val="single" w:sz="4" w:space="0" w:color="auto"/>
              <w:right w:val="single" w:sz="4" w:space="0" w:color="auto"/>
            </w:tcBorders>
            <w:noWrap/>
            <w:vAlign w:val="center"/>
            <w:hideMark/>
          </w:tcPr>
          <w:p w14:paraId="13FDA66B" w14:textId="3416E056" w:rsidR="007B2ED1" w:rsidRPr="00553541" w:rsidRDefault="002E3D87" w:rsidP="006D00C5">
            <w:pPr>
              <w:spacing w:after="0" w:line="240" w:lineRule="auto"/>
              <w:ind w:left="34"/>
              <w:jc w:val="right"/>
              <w:rPr>
                <w:b/>
                <w:sz w:val="16"/>
                <w:szCs w:val="16"/>
                <w:lang w:eastAsia="en-GB"/>
              </w:rPr>
            </w:pPr>
            <w:r>
              <w:rPr>
                <w:b/>
                <w:sz w:val="16"/>
                <w:szCs w:val="16"/>
                <w:lang w:eastAsia="en-GB"/>
              </w:rPr>
              <w:t>2</w:t>
            </w:r>
            <w:r w:rsidR="007B2ED1" w:rsidRPr="00553541">
              <w:rPr>
                <w:b/>
                <w:sz w:val="16"/>
                <w:szCs w:val="16"/>
                <w:lang w:eastAsia="en-GB"/>
              </w:rPr>
              <w:t>,</w:t>
            </w:r>
            <w:r>
              <w:rPr>
                <w:b/>
                <w:sz w:val="16"/>
                <w:szCs w:val="16"/>
                <w:lang w:eastAsia="en-GB"/>
              </w:rPr>
              <w:t>672.21</w:t>
            </w:r>
          </w:p>
        </w:tc>
        <w:tc>
          <w:tcPr>
            <w:tcW w:w="284" w:type="dxa"/>
            <w:noWrap/>
            <w:vAlign w:val="center"/>
            <w:hideMark/>
          </w:tcPr>
          <w:p w14:paraId="04E61B96" w14:textId="77777777" w:rsidR="007B2ED1" w:rsidRPr="00553541" w:rsidRDefault="007B2ED1" w:rsidP="006D00C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ABCEC43"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CC0849C"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50AC05F9"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26E0F39"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4B01E2"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493D20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95DA0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D9EAF9"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91847A5" w14:textId="5D45F72A" w:rsidR="007B2ED1" w:rsidRPr="00553541" w:rsidRDefault="002E3D87" w:rsidP="006D00C5">
            <w:pPr>
              <w:spacing w:after="0" w:line="240" w:lineRule="auto"/>
              <w:ind w:left="34"/>
              <w:jc w:val="right"/>
              <w:rPr>
                <w:b/>
                <w:sz w:val="16"/>
                <w:szCs w:val="16"/>
                <w:lang w:eastAsia="en-GB"/>
              </w:rPr>
            </w:pPr>
            <w:r>
              <w:rPr>
                <w:b/>
                <w:sz w:val="16"/>
                <w:szCs w:val="16"/>
                <w:lang w:eastAsia="en-GB"/>
              </w:rPr>
              <w:t>2</w:t>
            </w:r>
            <w:r w:rsidR="007B2ED1" w:rsidRPr="00553541">
              <w:rPr>
                <w:b/>
                <w:sz w:val="16"/>
                <w:szCs w:val="16"/>
                <w:lang w:eastAsia="en-GB"/>
              </w:rPr>
              <w:t>,</w:t>
            </w:r>
            <w:r>
              <w:rPr>
                <w:b/>
                <w:sz w:val="16"/>
                <w:szCs w:val="16"/>
                <w:lang w:eastAsia="en-GB"/>
              </w:rPr>
              <w:t>985.12</w:t>
            </w:r>
          </w:p>
        </w:tc>
        <w:tc>
          <w:tcPr>
            <w:tcW w:w="284" w:type="dxa"/>
            <w:noWrap/>
            <w:vAlign w:val="center"/>
            <w:hideMark/>
          </w:tcPr>
          <w:p w14:paraId="63816213" w14:textId="77777777" w:rsidR="007B2ED1" w:rsidRPr="00553541" w:rsidRDefault="007B2ED1" w:rsidP="006D00C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59C6AA3"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B3D319"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69B61E80"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ABD0C17"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857DF0"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5F6491A3"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1F3BCC"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E45E237" w14:textId="20131A38" w:rsidR="007B2ED1" w:rsidRPr="00553541" w:rsidRDefault="00C1172C" w:rsidP="006D00C5">
            <w:pPr>
              <w:spacing w:after="0" w:line="240" w:lineRule="auto"/>
              <w:ind w:left="34"/>
              <w:jc w:val="right"/>
              <w:rPr>
                <w:sz w:val="16"/>
                <w:szCs w:val="16"/>
                <w:lang w:eastAsia="en-GB"/>
              </w:rPr>
            </w:pPr>
            <w:r>
              <w:rPr>
                <w:sz w:val="16"/>
                <w:szCs w:val="16"/>
                <w:lang w:eastAsia="en-GB"/>
              </w:rPr>
              <w:t>6</w:t>
            </w:r>
            <w:r w:rsidR="00EF6254">
              <w:rPr>
                <w:sz w:val="16"/>
                <w:szCs w:val="16"/>
                <w:lang w:eastAsia="en-GB"/>
              </w:rPr>
              <w:t>,</w:t>
            </w:r>
            <w:r>
              <w:rPr>
                <w:sz w:val="16"/>
                <w:szCs w:val="16"/>
                <w:lang w:eastAsia="en-GB"/>
              </w:rPr>
              <w:t>200.00</w:t>
            </w:r>
          </w:p>
        </w:tc>
        <w:tc>
          <w:tcPr>
            <w:tcW w:w="1984" w:type="dxa"/>
            <w:tcBorders>
              <w:top w:val="single" w:sz="4" w:space="0" w:color="auto"/>
              <w:left w:val="nil"/>
              <w:bottom w:val="single" w:sz="4" w:space="0" w:color="auto"/>
              <w:right w:val="single" w:sz="4" w:space="0" w:color="auto"/>
            </w:tcBorders>
            <w:noWrap/>
            <w:vAlign w:val="center"/>
            <w:hideMark/>
          </w:tcPr>
          <w:p w14:paraId="6A044167" w14:textId="6130638D" w:rsidR="007B2ED1" w:rsidRPr="00553541" w:rsidRDefault="00C1172C" w:rsidP="006D00C5">
            <w:pPr>
              <w:spacing w:after="0" w:line="240" w:lineRule="auto"/>
              <w:ind w:left="34"/>
              <w:jc w:val="right"/>
              <w:rPr>
                <w:sz w:val="16"/>
                <w:szCs w:val="16"/>
                <w:lang w:eastAsia="en-GB"/>
              </w:rPr>
            </w:pPr>
            <w:r>
              <w:rPr>
                <w:sz w:val="16"/>
                <w:szCs w:val="16"/>
                <w:lang w:eastAsia="en-GB"/>
              </w:rPr>
              <w:t>£5,000.00</w:t>
            </w:r>
          </w:p>
        </w:tc>
        <w:tc>
          <w:tcPr>
            <w:tcW w:w="284" w:type="dxa"/>
            <w:noWrap/>
            <w:vAlign w:val="center"/>
            <w:hideMark/>
          </w:tcPr>
          <w:p w14:paraId="404DFC10"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ACBBE05"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456EE1"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13BB75E6"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9A6A8F6"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9ACA5E2"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00037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033FF72"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5DB7B19" w14:textId="70BA4404" w:rsidR="007B2ED1" w:rsidRPr="00553541" w:rsidRDefault="007B2ED1" w:rsidP="006D00C5">
            <w:pPr>
              <w:spacing w:after="0" w:line="240" w:lineRule="auto"/>
              <w:ind w:left="34"/>
              <w:jc w:val="right"/>
              <w:rPr>
                <w:sz w:val="16"/>
                <w:szCs w:val="16"/>
                <w:lang w:eastAsia="en-GB"/>
              </w:rPr>
            </w:pPr>
            <w:r w:rsidRPr="00553541">
              <w:rPr>
                <w:sz w:val="16"/>
                <w:szCs w:val="16"/>
                <w:lang w:eastAsia="en-GB"/>
              </w:rPr>
              <w:t xml:space="preserve">- </w:t>
            </w:r>
            <w:r w:rsidR="00C1172C">
              <w:rPr>
                <w:sz w:val="16"/>
                <w:szCs w:val="16"/>
                <w:lang w:eastAsia="en-GB"/>
              </w:rPr>
              <w:t>5</w:t>
            </w:r>
            <w:r w:rsidR="00EF6254">
              <w:rPr>
                <w:sz w:val="16"/>
                <w:szCs w:val="16"/>
                <w:lang w:eastAsia="en-GB"/>
              </w:rPr>
              <w:t>,</w:t>
            </w:r>
            <w:r w:rsidR="00C1172C">
              <w:rPr>
                <w:sz w:val="16"/>
                <w:szCs w:val="16"/>
                <w:lang w:eastAsia="en-GB"/>
              </w:rPr>
              <w:t>083.24</w:t>
            </w:r>
          </w:p>
        </w:tc>
        <w:tc>
          <w:tcPr>
            <w:tcW w:w="1984" w:type="dxa"/>
            <w:tcBorders>
              <w:top w:val="single" w:sz="4" w:space="0" w:color="auto"/>
              <w:left w:val="nil"/>
              <w:bottom w:val="single" w:sz="4" w:space="0" w:color="auto"/>
              <w:right w:val="single" w:sz="4" w:space="0" w:color="auto"/>
            </w:tcBorders>
            <w:noWrap/>
            <w:vAlign w:val="center"/>
            <w:hideMark/>
          </w:tcPr>
          <w:p w14:paraId="600E613F" w14:textId="186807B8" w:rsidR="007B2ED1" w:rsidRPr="00553541" w:rsidRDefault="007B2ED1" w:rsidP="006D00C5">
            <w:pPr>
              <w:spacing w:after="0" w:line="240" w:lineRule="auto"/>
              <w:ind w:left="34"/>
              <w:jc w:val="right"/>
              <w:rPr>
                <w:sz w:val="16"/>
                <w:szCs w:val="16"/>
                <w:lang w:eastAsia="en-GB"/>
              </w:rPr>
            </w:pPr>
            <w:r>
              <w:rPr>
                <w:sz w:val="16"/>
                <w:szCs w:val="16"/>
                <w:lang w:eastAsia="en-GB"/>
              </w:rPr>
              <w:t>-</w:t>
            </w:r>
            <w:r w:rsidR="00EF6254">
              <w:rPr>
                <w:sz w:val="16"/>
                <w:szCs w:val="16"/>
                <w:lang w:eastAsia="en-GB"/>
              </w:rPr>
              <w:t xml:space="preserve"> </w:t>
            </w:r>
          </w:p>
        </w:tc>
        <w:tc>
          <w:tcPr>
            <w:tcW w:w="284" w:type="dxa"/>
            <w:noWrap/>
            <w:vAlign w:val="center"/>
            <w:hideMark/>
          </w:tcPr>
          <w:p w14:paraId="22B58EB2"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A301037"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EAE7BF"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EC95518"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CD230DE"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A98280"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4FD65C9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3688784" w14:textId="77777777" w:rsidR="007B2ED1" w:rsidRPr="00553541" w:rsidRDefault="007B2ED1" w:rsidP="006D00C5">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C238B99" w14:textId="64AE8C59" w:rsidR="007B2ED1" w:rsidRPr="00553541" w:rsidRDefault="00C1172C" w:rsidP="006D00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EF6254">
              <w:rPr>
                <w:color w:val="2E74B5" w:themeColor="accent1" w:themeShade="BF"/>
                <w:sz w:val="16"/>
                <w:szCs w:val="16"/>
                <w:lang w:eastAsia="en-GB"/>
              </w:rPr>
              <w:t>,</w:t>
            </w:r>
            <w:r>
              <w:rPr>
                <w:color w:val="2E74B5" w:themeColor="accent1" w:themeShade="BF"/>
                <w:sz w:val="16"/>
                <w:szCs w:val="16"/>
                <w:lang w:eastAsia="en-GB"/>
              </w:rPr>
              <w:t>429.67</w:t>
            </w:r>
          </w:p>
        </w:tc>
        <w:tc>
          <w:tcPr>
            <w:tcW w:w="1984" w:type="dxa"/>
            <w:tcBorders>
              <w:top w:val="single" w:sz="4" w:space="0" w:color="auto"/>
              <w:left w:val="nil"/>
              <w:bottom w:val="single" w:sz="4" w:space="0" w:color="auto"/>
              <w:right w:val="single" w:sz="4" w:space="0" w:color="auto"/>
            </w:tcBorders>
            <w:noWrap/>
            <w:vAlign w:val="center"/>
            <w:hideMark/>
          </w:tcPr>
          <w:p w14:paraId="7AAF607E" w14:textId="633A986D" w:rsidR="007B2ED1" w:rsidRPr="00553541" w:rsidRDefault="00C1172C" w:rsidP="006D00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w:t>
            </w:r>
            <w:r w:rsidR="007B2ED1" w:rsidRPr="00553541">
              <w:rPr>
                <w:color w:val="2E74B5" w:themeColor="accent1" w:themeShade="BF"/>
                <w:sz w:val="16"/>
                <w:szCs w:val="16"/>
                <w:lang w:eastAsia="en-GB"/>
              </w:rPr>
              <w:t>,</w:t>
            </w:r>
            <w:r>
              <w:rPr>
                <w:color w:val="2E74B5" w:themeColor="accent1" w:themeShade="BF"/>
                <w:sz w:val="16"/>
                <w:szCs w:val="16"/>
                <w:lang w:eastAsia="en-GB"/>
              </w:rPr>
              <w:t>672.21</w:t>
            </w:r>
          </w:p>
        </w:tc>
        <w:tc>
          <w:tcPr>
            <w:tcW w:w="284" w:type="dxa"/>
            <w:noWrap/>
            <w:vAlign w:val="center"/>
            <w:hideMark/>
          </w:tcPr>
          <w:p w14:paraId="3515C1FA"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BF6592"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A84C09"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679BF5F"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7AF9200"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80F8D1"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59C3744"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6DA9FD11" w14:textId="77777777" w:rsidR="007B2ED1" w:rsidRPr="00553541" w:rsidRDefault="007B2ED1" w:rsidP="006D00C5">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D5E5F93" w14:textId="77777777" w:rsidR="007B2ED1" w:rsidRPr="00553541" w:rsidRDefault="007B2ED1" w:rsidP="006D00C5">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885618C" w14:textId="3482E3E2" w:rsidR="007B2ED1" w:rsidRPr="00553541" w:rsidRDefault="00EF6254" w:rsidP="006D00C5">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9</w:t>
            </w:r>
            <w:r w:rsidR="007B2ED1" w:rsidRPr="00553541">
              <w:rPr>
                <w:b/>
                <w:color w:val="2E74B5" w:themeColor="accent1" w:themeShade="BF"/>
                <w:sz w:val="16"/>
                <w:szCs w:val="16"/>
                <w:lang w:eastAsia="en-GB"/>
              </w:rPr>
              <w:t>,</w:t>
            </w:r>
            <w:r w:rsidR="00C1172C">
              <w:rPr>
                <w:b/>
                <w:color w:val="2E74B5" w:themeColor="accent1" w:themeShade="BF"/>
                <w:sz w:val="16"/>
                <w:szCs w:val="16"/>
                <w:lang w:eastAsia="en-GB"/>
              </w:rPr>
              <w:t>101.88</w:t>
            </w:r>
          </w:p>
        </w:tc>
        <w:tc>
          <w:tcPr>
            <w:tcW w:w="284" w:type="dxa"/>
            <w:noWrap/>
            <w:vAlign w:val="center"/>
            <w:hideMark/>
          </w:tcPr>
          <w:p w14:paraId="4FFBF4DA"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FED237E" w14:textId="77777777" w:rsidR="007B2ED1" w:rsidRPr="00092765" w:rsidRDefault="007B2ED1" w:rsidP="006D00C5">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775984"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8B1CE08" w14:textId="77777777" w:rsidR="007B2ED1" w:rsidRPr="00C9561A" w:rsidRDefault="007B2ED1" w:rsidP="006D00C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839E1C6" w14:textId="77777777" w:rsidR="007B2ED1" w:rsidRPr="00092765" w:rsidRDefault="007B2ED1" w:rsidP="006D00C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972CBE"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2ED1" w:rsidRPr="00553541" w14:paraId="24922420"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500CEB2" w14:textId="77777777" w:rsidR="007B2ED1" w:rsidRPr="00553541" w:rsidRDefault="007B2ED1" w:rsidP="006D00C5">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B0655D6" w14:textId="77777777" w:rsidR="007B2ED1" w:rsidRPr="00553541" w:rsidRDefault="007B2ED1" w:rsidP="006D00C5">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D17BE0B" w14:textId="77777777" w:rsidR="007B2ED1" w:rsidRPr="00553541" w:rsidRDefault="007B2ED1" w:rsidP="006D00C5">
            <w:pPr>
              <w:spacing w:after="0" w:line="240" w:lineRule="auto"/>
              <w:ind w:left="34"/>
              <w:jc w:val="right"/>
              <w:rPr>
                <w:color w:val="FF0000"/>
                <w:sz w:val="16"/>
                <w:szCs w:val="16"/>
                <w:lang w:eastAsia="en-GB"/>
              </w:rPr>
            </w:pPr>
          </w:p>
        </w:tc>
        <w:tc>
          <w:tcPr>
            <w:tcW w:w="284" w:type="dxa"/>
            <w:noWrap/>
            <w:vAlign w:val="center"/>
            <w:hideMark/>
          </w:tcPr>
          <w:p w14:paraId="72E29AE3"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A5CF012"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72DB3F"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0351F1B5"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9B25CDB"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A12EED" w14:textId="77777777" w:rsidR="007B2ED1" w:rsidRPr="00CD68D5" w:rsidRDefault="007B2ED1" w:rsidP="006D00C5">
            <w:pPr>
              <w:spacing w:after="0" w:line="240" w:lineRule="auto"/>
              <w:ind w:left="34"/>
              <w:jc w:val="right"/>
              <w:rPr>
                <w:rFonts w:cs="Times New Roman"/>
                <w:color w:val="FF0000"/>
                <w:sz w:val="16"/>
                <w:szCs w:val="16"/>
              </w:rPr>
            </w:pPr>
          </w:p>
        </w:tc>
      </w:tr>
      <w:tr w:rsidR="007B2ED1" w:rsidRPr="00553541" w14:paraId="654E140E"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58093EE" w14:textId="67E75510"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sidR="00F90DD1">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0B7BCB3"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3CECB16"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F51DD57"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2A5297D"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355828"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A83D5C4"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EAC94DF"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DD81297"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7A05CDF2"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7F6437D2"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BE7238"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F309CCC"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6FBF868"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756D66"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F29DB2"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4098A5FB"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2472BD"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528D5D" w14:textId="77777777" w:rsidR="007B2ED1" w:rsidRPr="00CD68D5" w:rsidRDefault="007B2ED1" w:rsidP="006D00C5">
            <w:pPr>
              <w:spacing w:after="0" w:line="240" w:lineRule="auto"/>
              <w:ind w:left="34"/>
              <w:jc w:val="right"/>
              <w:rPr>
                <w:rFonts w:cs="Times New Roman"/>
                <w:color w:val="FF0000"/>
                <w:sz w:val="16"/>
                <w:szCs w:val="16"/>
              </w:rPr>
            </w:pPr>
          </w:p>
        </w:tc>
      </w:tr>
      <w:tr w:rsidR="007B2ED1" w:rsidRPr="00553541" w14:paraId="44A01220"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BAC0B7" w14:textId="77777777" w:rsidR="007B2ED1" w:rsidRPr="00553541" w:rsidRDefault="007B2ED1" w:rsidP="006D00C5">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68001D3" w14:textId="77777777" w:rsidR="007B2ED1" w:rsidRPr="00553541" w:rsidRDefault="007B2ED1" w:rsidP="006D00C5">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07D2D139" w14:textId="77777777" w:rsidR="007B2ED1" w:rsidRPr="00553541" w:rsidRDefault="007B2ED1" w:rsidP="006D00C5">
            <w:pPr>
              <w:spacing w:after="0" w:line="240" w:lineRule="auto"/>
              <w:ind w:left="34"/>
              <w:jc w:val="right"/>
              <w:rPr>
                <w:b/>
                <w:sz w:val="16"/>
                <w:szCs w:val="16"/>
                <w:lang w:eastAsia="en-GB"/>
              </w:rPr>
            </w:pPr>
          </w:p>
        </w:tc>
        <w:tc>
          <w:tcPr>
            <w:tcW w:w="284" w:type="dxa"/>
            <w:noWrap/>
            <w:vAlign w:val="center"/>
            <w:hideMark/>
          </w:tcPr>
          <w:p w14:paraId="3DB13BD1"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3509F09" w14:textId="77777777" w:rsidR="007B2ED1" w:rsidRPr="0009276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F1FB81"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1C4A5889" w14:textId="77777777" w:rsidR="007B2ED1" w:rsidRPr="00C9561A" w:rsidRDefault="007B2ED1" w:rsidP="006D00C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B333CFC" w14:textId="77777777" w:rsidR="007B2ED1" w:rsidRPr="00092765" w:rsidRDefault="007B2ED1" w:rsidP="006D00C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B778BF"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2ED1" w:rsidRPr="00553541" w14:paraId="797C95B2"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E42E31"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BCCDC1B" w14:textId="7F095BEF" w:rsidR="007B2ED1" w:rsidRPr="00553541" w:rsidRDefault="00C1172C" w:rsidP="006D00C5">
            <w:pPr>
              <w:spacing w:after="0" w:line="240" w:lineRule="auto"/>
              <w:ind w:left="34"/>
              <w:jc w:val="right"/>
              <w:rPr>
                <w:b/>
                <w:sz w:val="16"/>
                <w:szCs w:val="16"/>
                <w:lang w:eastAsia="en-GB"/>
              </w:rPr>
            </w:pPr>
            <w:r>
              <w:rPr>
                <w:b/>
                <w:sz w:val="16"/>
                <w:szCs w:val="16"/>
                <w:lang w:eastAsia="en-GB"/>
              </w:rPr>
              <w:t>1</w:t>
            </w:r>
            <w:r w:rsidR="00EF6254">
              <w:rPr>
                <w:b/>
                <w:sz w:val="16"/>
                <w:szCs w:val="16"/>
                <w:lang w:eastAsia="en-GB"/>
              </w:rPr>
              <w:t>,</w:t>
            </w:r>
            <w:r>
              <w:rPr>
                <w:b/>
                <w:sz w:val="16"/>
                <w:szCs w:val="16"/>
                <w:lang w:eastAsia="en-GB"/>
              </w:rPr>
              <w:t>429.67</w:t>
            </w:r>
          </w:p>
        </w:tc>
        <w:tc>
          <w:tcPr>
            <w:tcW w:w="1984" w:type="dxa"/>
            <w:tcBorders>
              <w:top w:val="single" w:sz="4" w:space="0" w:color="auto"/>
              <w:left w:val="nil"/>
              <w:bottom w:val="single" w:sz="4" w:space="0" w:color="auto"/>
              <w:right w:val="single" w:sz="4" w:space="0" w:color="auto"/>
            </w:tcBorders>
            <w:noWrap/>
            <w:vAlign w:val="center"/>
            <w:hideMark/>
          </w:tcPr>
          <w:p w14:paraId="4D24A42A" w14:textId="727235D1" w:rsidR="007B2ED1" w:rsidRPr="00553541" w:rsidRDefault="00C1172C" w:rsidP="006D00C5">
            <w:pPr>
              <w:spacing w:after="0" w:line="240" w:lineRule="auto"/>
              <w:ind w:left="34"/>
              <w:jc w:val="right"/>
              <w:rPr>
                <w:b/>
                <w:sz w:val="16"/>
                <w:szCs w:val="16"/>
                <w:lang w:eastAsia="en-GB"/>
              </w:rPr>
            </w:pPr>
            <w:r>
              <w:rPr>
                <w:b/>
                <w:sz w:val="16"/>
                <w:szCs w:val="16"/>
                <w:lang w:eastAsia="en-GB"/>
              </w:rPr>
              <w:t>7</w:t>
            </w:r>
            <w:r w:rsidR="007B2ED1" w:rsidRPr="00553541">
              <w:rPr>
                <w:b/>
                <w:sz w:val="16"/>
                <w:szCs w:val="16"/>
                <w:lang w:eastAsia="en-GB"/>
              </w:rPr>
              <w:t>,</w:t>
            </w:r>
            <w:r>
              <w:rPr>
                <w:b/>
                <w:sz w:val="16"/>
                <w:szCs w:val="16"/>
                <w:lang w:eastAsia="en-GB"/>
              </w:rPr>
              <w:t>672.21</w:t>
            </w:r>
          </w:p>
        </w:tc>
        <w:tc>
          <w:tcPr>
            <w:tcW w:w="284" w:type="dxa"/>
            <w:noWrap/>
            <w:vAlign w:val="center"/>
            <w:hideMark/>
          </w:tcPr>
          <w:p w14:paraId="11BACD7B"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669A294"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8ED8C3"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4C1E983E" w14:textId="77777777" w:rsidR="007B2ED1" w:rsidRPr="00553541" w:rsidRDefault="007B2ED1" w:rsidP="006D00C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CC34F79"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CCC3B3" w14:textId="77777777" w:rsidR="007B2ED1" w:rsidRPr="00553541" w:rsidRDefault="007B2ED1" w:rsidP="006D00C5">
            <w:pPr>
              <w:spacing w:after="0" w:line="240" w:lineRule="auto"/>
              <w:ind w:left="34"/>
              <w:jc w:val="right"/>
              <w:rPr>
                <w:rFonts w:cs="Times New Roman"/>
                <w:sz w:val="16"/>
                <w:szCs w:val="16"/>
              </w:rPr>
            </w:pPr>
          </w:p>
        </w:tc>
      </w:tr>
      <w:tr w:rsidR="007B2ED1" w:rsidRPr="00553541" w14:paraId="0DA68CA1" w14:textId="77777777" w:rsidTr="006D00C5">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3B87CE9E"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40E4E1A"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3D718F5" w14:textId="6AECC6F4" w:rsidR="007B2ED1" w:rsidRPr="00553541" w:rsidRDefault="00EF6254" w:rsidP="006D00C5">
            <w:pPr>
              <w:spacing w:after="0" w:line="240" w:lineRule="auto"/>
              <w:ind w:left="34"/>
              <w:jc w:val="right"/>
              <w:rPr>
                <w:b/>
                <w:sz w:val="16"/>
                <w:szCs w:val="16"/>
                <w:lang w:eastAsia="en-GB"/>
              </w:rPr>
            </w:pPr>
            <w:r>
              <w:rPr>
                <w:b/>
                <w:sz w:val="16"/>
                <w:szCs w:val="16"/>
                <w:lang w:eastAsia="en-GB"/>
              </w:rPr>
              <w:t>9</w:t>
            </w:r>
            <w:r w:rsidR="007B2ED1" w:rsidRPr="00553541">
              <w:rPr>
                <w:b/>
                <w:sz w:val="16"/>
                <w:szCs w:val="16"/>
                <w:lang w:eastAsia="en-GB"/>
              </w:rPr>
              <w:t>,</w:t>
            </w:r>
            <w:r w:rsidR="00C1172C">
              <w:rPr>
                <w:b/>
                <w:sz w:val="16"/>
                <w:szCs w:val="16"/>
                <w:lang w:eastAsia="en-GB"/>
              </w:rPr>
              <w:t>101.88</w:t>
            </w:r>
          </w:p>
        </w:tc>
        <w:tc>
          <w:tcPr>
            <w:tcW w:w="284" w:type="dxa"/>
            <w:noWrap/>
            <w:vAlign w:val="center"/>
            <w:hideMark/>
          </w:tcPr>
          <w:p w14:paraId="3DE53CDB"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5C6CD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C807F6" w14:textId="50FF635C" w:rsidR="007B2ED1" w:rsidRPr="00553541" w:rsidRDefault="00C1172C" w:rsidP="006D00C5">
            <w:pPr>
              <w:spacing w:after="0" w:line="240" w:lineRule="auto"/>
              <w:ind w:left="34"/>
              <w:jc w:val="right"/>
              <w:rPr>
                <w:b/>
                <w:sz w:val="16"/>
                <w:szCs w:val="16"/>
                <w:u w:val="double"/>
                <w:lang w:eastAsia="en-GB"/>
              </w:rPr>
            </w:pPr>
            <w:r>
              <w:rPr>
                <w:b/>
                <w:sz w:val="16"/>
                <w:szCs w:val="16"/>
                <w:lang w:eastAsia="en-GB"/>
              </w:rPr>
              <w:t>1</w:t>
            </w:r>
            <w:r w:rsidR="00EF6254">
              <w:rPr>
                <w:b/>
                <w:sz w:val="16"/>
                <w:szCs w:val="16"/>
                <w:lang w:eastAsia="en-GB"/>
              </w:rPr>
              <w:t>,</w:t>
            </w:r>
            <w:r>
              <w:rPr>
                <w:b/>
                <w:sz w:val="16"/>
                <w:szCs w:val="16"/>
                <w:lang w:eastAsia="en-GB"/>
              </w:rPr>
              <w:t>429.67</w:t>
            </w:r>
          </w:p>
        </w:tc>
        <w:tc>
          <w:tcPr>
            <w:tcW w:w="283" w:type="dxa"/>
            <w:noWrap/>
            <w:vAlign w:val="center"/>
            <w:hideMark/>
          </w:tcPr>
          <w:p w14:paraId="46E64760" w14:textId="77777777" w:rsidR="007B2ED1" w:rsidRPr="00553541" w:rsidRDefault="007B2ED1" w:rsidP="006D00C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B4D1401"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0533F2" w14:textId="20029DCB" w:rsidR="007B2ED1" w:rsidRPr="00553541" w:rsidRDefault="00C1172C" w:rsidP="006D00C5">
            <w:pPr>
              <w:spacing w:after="0" w:line="240" w:lineRule="auto"/>
              <w:ind w:left="34"/>
              <w:jc w:val="right"/>
              <w:rPr>
                <w:b/>
                <w:sz w:val="16"/>
                <w:szCs w:val="16"/>
                <w:u w:val="double"/>
                <w:lang w:eastAsia="en-GB"/>
              </w:rPr>
            </w:pPr>
            <w:r>
              <w:rPr>
                <w:b/>
                <w:sz w:val="16"/>
                <w:szCs w:val="16"/>
                <w:lang w:eastAsia="en-GB"/>
              </w:rPr>
              <w:t>7</w:t>
            </w:r>
            <w:r w:rsidR="007B2ED1" w:rsidRPr="00553541">
              <w:rPr>
                <w:b/>
                <w:sz w:val="16"/>
                <w:szCs w:val="16"/>
                <w:lang w:eastAsia="en-GB"/>
              </w:rPr>
              <w:t>,</w:t>
            </w:r>
            <w:r>
              <w:rPr>
                <w:b/>
                <w:sz w:val="16"/>
                <w:szCs w:val="16"/>
                <w:lang w:eastAsia="en-GB"/>
              </w:rPr>
              <w:t>672.21</w:t>
            </w:r>
          </w:p>
        </w:tc>
      </w:tr>
      <w:tr w:rsidR="007B2ED1" w:rsidRPr="00553541" w14:paraId="560EC9D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6DBB6E" w14:textId="77777777" w:rsidR="007B2ED1" w:rsidRPr="00553541" w:rsidRDefault="007B2ED1" w:rsidP="006D00C5">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1BC349E"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C3B5A13"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BFB9273"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D2E0FE2"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241D3A" w14:textId="77777777" w:rsidR="007B2ED1" w:rsidRPr="00553541" w:rsidRDefault="007B2ED1" w:rsidP="006D00C5">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338228E4" w14:textId="77777777" w:rsidR="007B2ED1" w:rsidRPr="00553541" w:rsidRDefault="007B2ED1" w:rsidP="006D00C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3677F2F"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86E512" w14:textId="49641488" w:rsidR="007B2ED1" w:rsidRPr="00553541" w:rsidRDefault="00EF6254" w:rsidP="006D00C5">
            <w:pPr>
              <w:spacing w:after="0" w:line="240" w:lineRule="auto"/>
              <w:ind w:left="34"/>
              <w:jc w:val="right"/>
              <w:rPr>
                <w:b/>
                <w:sz w:val="16"/>
                <w:szCs w:val="16"/>
                <w:u w:val="double"/>
                <w:lang w:eastAsia="en-GB"/>
              </w:rPr>
            </w:pPr>
            <w:r>
              <w:rPr>
                <w:b/>
                <w:sz w:val="16"/>
                <w:szCs w:val="16"/>
                <w:lang w:eastAsia="en-GB"/>
              </w:rPr>
              <w:t>9</w:t>
            </w:r>
            <w:r w:rsidR="007B2ED1" w:rsidRPr="00553541">
              <w:rPr>
                <w:b/>
                <w:sz w:val="16"/>
                <w:szCs w:val="16"/>
                <w:lang w:eastAsia="en-GB"/>
              </w:rPr>
              <w:t>,</w:t>
            </w:r>
            <w:r w:rsidR="00C1172C">
              <w:rPr>
                <w:b/>
                <w:sz w:val="16"/>
                <w:szCs w:val="16"/>
                <w:lang w:eastAsia="en-GB"/>
              </w:rPr>
              <w:t>101.88</w:t>
            </w:r>
          </w:p>
        </w:tc>
      </w:tr>
      <w:tr w:rsidR="007B2ED1" w:rsidRPr="00553541" w14:paraId="7B3F84E1" w14:textId="77777777" w:rsidTr="006D00C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10612E72" w14:textId="77777777" w:rsidR="007B2ED1" w:rsidRPr="00553541" w:rsidRDefault="007B2ED1" w:rsidP="006D00C5">
            <w:pPr>
              <w:spacing w:after="0" w:line="240" w:lineRule="auto"/>
              <w:ind w:left="34"/>
              <w:jc w:val="right"/>
              <w:rPr>
                <w:sz w:val="16"/>
                <w:szCs w:val="16"/>
                <w:lang w:eastAsia="en-GB"/>
              </w:rPr>
            </w:pPr>
          </w:p>
        </w:tc>
      </w:tr>
      <w:tr w:rsidR="007B2ED1" w:rsidRPr="00553541" w14:paraId="117A994C" w14:textId="77777777" w:rsidTr="006D00C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ED9B827"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Earmarked Funds</w:t>
            </w:r>
          </w:p>
        </w:tc>
      </w:tr>
      <w:tr w:rsidR="007B2ED1" w:rsidRPr="00553541" w14:paraId="61D96700"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757A605" w14:textId="51015CE6" w:rsidR="007B2ED1" w:rsidRPr="00553541" w:rsidRDefault="007B2ED1" w:rsidP="006D00C5">
            <w:pPr>
              <w:spacing w:after="0" w:line="240" w:lineRule="auto"/>
              <w:ind w:left="34"/>
              <w:jc w:val="both"/>
              <w:rPr>
                <w:color w:val="000000"/>
                <w:sz w:val="16"/>
                <w:szCs w:val="16"/>
                <w:lang w:eastAsia="en-GB"/>
              </w:rPr>
            </w:pPr>
            <w:r w:rsidRPr="00553541">
              <w:rPr>
                <w:sz w:val="16"/>
                <w:szCs w:val="16"/>
                <w:lang w:eastAsia="en-GB"/>
              </w:rPr>
              <w:t>Operating Costs (</w:t>
            </w:r>
            <w:r w:rsidR="002E3D87">
              <w:rPr>
                <w:sz w:val="16"/>
                <w:szCs w:val="16"/>
                <w:lang w:eastAsia="en-GB"/>
              </w:rPr>
              <w:t>4</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888C423" w14:textId="762BA0F9" w:rsidR="007B2ED1" w:rsidRPr="00553541" w:rsidRDefault="002E3D87" w:rsidP="006D00C5">
            <w:pPr>
              <w:spacing w:after="0" w:line="240" w:lineRule="auto"/>
              <w:ind w:left="34"/>
              <w:jc w:val="right"/>
              <w:rPr>
                <w:sz w:val="16"/>
                <w:szCs w:val="16"/>
                <w:lang w:eastAsia="en-GB"/>
              </w:rPr>
            </w:pPr>
            <w:r>
              <w:rPr>
                <w:sz w:val="16"/>
                <w:szCs w:val="16"/>
                <w:lang w:eastAsia="en-GB"/>
              </w:rPr>
              <w:t>2</w:t>
            </w:r>
            <w:r w:rsidR="007B2ED1">
              <w:rPr>
                <w:sz w:val="16"/>
                <w:szCs w:val="16"/>
                <w:lang w:eastAsia="en-GB"/>
              </w:rPr>
              <w:t>,000</w:t>
            </w:r>
            <w:r w:rsidR="007B2ED1" w:rsidRPr="00553541">
              <w:rPr>
                <w:sz w:val="16"/>
                <w:szCs w:val="16"/>
                <w:lang w:eastAsia="en-GB"/>
              </w:rPr>
              <w:t xml:space="preserve">.00 </w:t>
            </w:r>
          </w:p>
        </w:tc>
      </w:tr>
      <w:tr w:rsidR="007B2ED1" w:rsidRPr="00553541" w14:paraId="507F4219"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C51679A" w14:textId="3D8E6142" w:rsidR="007B2ED1" w:rsidRPr="00553541" w:rsidRDefault="007B2ED1" w:rsidP="006D00C5">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0081C6" w14:textId="1834D110" w:rsidR="007B2ED1" w:rsidRPr="00553541" w:rsidRDefault="002E3D87" w:rsidP="006D00C5">
            <w:pPr>
              <w:spacing w:after="0" w:line="240" w:lineRule="auto"/>
              <w:ind w:left="34"/>
              <w:jc w:val="right"/>
              <w:rPr>
                <w:sz w:val="16"/>
                <w:szCs w:val="16"/>
                <w:lang w:eastAsia="en-GB"/>
              </w:rPr>
            </w:pPr>
            <w:r>
              <w:rPr>
                <w:sz w:val="16"/>
                <w:szCs w:val="16"/>
                <w:lang w:eastAsia="en-GB"/>
              </w:rPr>
              <w:t>1,000</w:t>
            </w:r>
            <w:r w:rsidR="007B2ED1">
              <w:rPr>
                <w:sz w:val="16"/>
                <w:szCs w:val="16"/>
                <w:lang w:eastAsia="en-GB"/>
              </w:rPr>
              <w:t>.00</w:t>
            </w:r>
            <w:r w:rsidR="007B2ED1" w:rsidRPr="00553541">
              <w:rPr>
                <w:sz w:val="16"/>
                <w:szCs w:val="16"/>
                <w:lang w:eastAsia="en-GB"/>
              </w:rPr>
              <w:t xml:space="preserve"> </w:t>
            </w:r>
          </w:p>
        </w:tc>
      </w:tr>
      <w:tr w:rsidR="002E3D87" w:rsidRPr="00553541" w14:paraId="743A790A"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D17A9A0" w14:textId="522AFDCC" w:rsidR="002E3D87" w:rsidRPr="00553541" w:rsidRDefault="002E3D87" w:rsidP="002E3D87">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D33238" w14:textId="6E1B0EB1" w:rsidR="002E3D87" w:rsidRPr="00553541" w:rsidRDefault="002E3D87" w:rsidP="002E3D87">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2E3D87" w:rsidRPr="00553541" w14:paraId="35885A04"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24267A7" w14:textId="0A1E56BF" w:rsidR="002E3D87" w:rsidRPr="00553541" w:rsidRDefault="002E3D87" w:rsidP="002E3D87">
            <w:pPr>
              <w:spacing w:after="0" w:line="240" w:lineRule="auto"/>
              <w:ind w:left="34"/>
              <w:jc w:val="both"/>
              <w:rPr>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8F1E40" w14:textId="1ABAF655" w:rsidR="002E3D87" w:rsidRPr="00553541" w:rsidRDefault="002E3D87" w:rsidP="002E3D87">
            <w:pPr>
              <w:spacing w:after="0" w:line="240" w:lineRule="auto"/>
              <w:ind w:left="34"/>
              <w:jc w:val="right"/>
              <w:rPr>
                <w:sz w:val="16"/>
                <w:szCs w:val="16"/>
                <w:lang w:eastAsia="en-GB"/>
              </w:rPr>
            </w:pPr>
            <w:r>
              <w:rPr>
                <w:sz w:val="16"/>
                <w:szCs w:val="16"/>
                <w:lang w:eastAsia="en-GB"/>
              </w:rPr>
              <w:t>-</w:t>
            </w:r>
          </w:p>
        </w:tc>
      </w:tr>
      <w:tr w:rsidR="002E3D87" w:rsidRPr="00553541" w14:paraId="00E71B65"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AF210FC" w14:textId="4BAB84D6" w:rsidR="002E3D87" w:rsidRPr="00553541" w:rsidRDefault="002E3D87" w:rsidP="002E3D87">
            <w:pPr>
              <w:spacing w:after="0" w:line="240" w:lineRule="auto"/>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38282F7" w14:textId="470C34D7" w:rsidR="002E3D87" w:rsidRPr="00553541" w:rsidRDefault="002E3D87" w:rsidP="002E3D87">
            <w:pPr>
              <w:spacing w:after="0" w:line="240" w:lineRule="auto"/>
              <w:ind w:left="34"/>
              <w:jc w:val="right"/>
              <w:rPr>
                <w:sz w:val="16"/>
                <w:szCs w:val="16"/>
                <w:lang w:eastAsia="en-GB"/>
              </w:rPr>
            </w:pPr>
            <w:r>
              <w:rPr>
                <w:sz w:val="16"/>
                <w:szCs w:val="16"/>
                <w:lang w:eastAsia="en-GB"/>
              </w:rPr>
              <w:t>162.22</w:t>
            </w:r>
          </w:p>
        </w:tc>
      </w:tr>
      <w:tr w:rsidR="002E3D87" w:rsidRPr="00553541" w14:paraId="52A4C742"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3D12A71E" w14:textId="0250678A" w:rsidR="002E3D87" w:rsidRPr="00553541" w:rsidRDefault="002E3D87" w:rsidP="002E3D87">
            <w:pPr>
              <w:spacing w:after="0" w:line="240" w:lineRule="auto"/>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FA1F0EF" w14:textId="109DC8C6" w:rsidR="002E3D87" w:rsidRPr="00553541" w:rsidRDefault="00261635" w:rsidP="002E3D87">
            <w:pPr>
              <w:spacing w:after="0" w:line="240" w:lineRule="auto"/>
              <w:ind w:left="34"/>
              <w:jc w:val="right"/>
              <w:rPr>
                <w:sz w:val="16"/>
                <w:szCs w:val="16"/>
                <w:lang w:eastAsia="en-GB"/>
              </w:rPr>
            </w:pPr>
            <w:r>
              <w:rPr>
                <w:sz w:val="16"/>
                <w:szCs w:val="16"/>
                <w:lang w:eastAsia="en-GB"/>
              </w:rPr>
              <w:t>100</w:t>
            </w:r>
            <w:r w:rsidR="002E3D87">
              <w:rPr>
                <w:sz w:val="16"/>
                <w:szCs w:val="16"/>
                <w:lang w:eastAsia="en-GB"/>
              </w:rPr>
              <w:t>.00</w:t>
            </w:r>
          </w:p>
        </w:tc>
      </w:tr>
      <w:tr w:rsidR="002E3D87" w:rsidRPr="00553541" w14:paraId="1A232C68"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67CFEEE" w14:textId="682B2667" w:rsidR="002E3D87" w:rsidRPr="00553541" w:rsidRDefault="002E3D87" w:rsidP="002E3D87">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44C9CAB" w14:textId="29890977" w:rsidR="002E3D87" w:rsidRPr="00553541" w:rsidRDefault="002E3D87" w:rsidP="002E3D87">
            <w:pPr>
              <w:spacing w:after="0" w:line="240" w:lineRule="auto"/>
              <w:ind w:left="34"/>
              <w:jc w:val="right"/>
              <w:rPr>
                <w:sz w:val="16"/>
                <w:szCs w:val="16"/>
                <w:lang w:eastAsia="en-GB"/>
              </w:rPr>
            </w:pPr>
            <w:r>
              <w:rPr>
                <w:sz w:val="16"/>
                <w:szCs w:val="16"/>
                <w:lang w:eastAsia="en-GB"/>
              </w:rPr>
              <w:t>-</w:t>
            </w:r>
          </w:p>
        </w:tc>
      </w:tr>
      <w:tr w:rsidR="002E3D87" w:rsidRPr="00553541" w14:paraId="3BEA1AD8" w14:textId="77777777" w:rsidTr="002E3D87">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526B54EB" w14:textId="562AF373" w:rsidR="002E3D87" w:rsidRPr="00553541" w:rsidRDefault="002E3D87" w:rsidP="002E3D87">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7AA58B9E" w14:textId="7E3F1C3B" w:rsidR="002E3D87" w:rsidRPr="00553541" w:rsidRDefault="002E3D87" w:rsidP="002E3D87">
            <w:pPr>
              <w:spacing w:after="0" w:line="240" w:lineRule="auto"/>
              <w:ind w:left="34"/>
              <w:jc w:val="right"/>
              <w:rPr>
                <w:sz w:val="16"/>
                <w:szCs w:val="16"/>
                <w:lang w:eastAsia="en-GB"/>
              </w:rPr>
            </w:pPr>
          </w:p>
        </w:tc>
      </w:tr>
      <w:tr w:rsidR="007B2ED1" w:rsidRPr="00553541" w14:paraId="683C3467" w14:textId="77777777" w:rsidTr="006D00C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F14A06B" w14:textId="77777777" w:rsidR="007B2ED1" w:rsidRPr="00553541" w:rsidRDefault="007B2ED1" w:rsidP="006D00C5">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55AFB70" w14:textId="77777777" w:rsidR="007B2ED1" w:rsidRPr="00553541" w:rsidRDefault="007B2ED1" w:rsidP="006D00C5">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3E6CFE56"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665EC73"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2CF55C" w14:textId="3E4FBDCE" w:rsidR="007B2ED1" w:rsidRPr="00553541" w:rsidRDefault="00EF6254" w:rsidP="006D00C5">
            <w:pPr>
              <w:spacing w:after="0" w:line="240" w:lineRule="auto"/>
              <w:ind w:left="34"/>
              <w:jc w:val="right"/>
              <w:rPr>
                <w:b/>
                <w:color w:val="000000"/>
                <w:sz w:val="16"/>
                <w:szCs w:val="16"/>
                <w:lang w:eastAsia="en-GB"/>
              </w:rPr>
            </w:pPr>
            <w:r>
              <w:rPr>
                <w:b/>
                <w:sz w:val="16"/>
                <w:szCs w:val="16"/>
                <w:lang w:eastAsia="en-GB"/>
              </w:rPr>
              <w:t>9</w:t>
            </w:r>
            <w:r w:rsidR="007B2ED1" w:rsidRPr="00553541">
              <w:rPr>
                <w:b/>
                <w:sz w:val="16"/>
                <w:szCs w:val="16"/>
                <w:lang w:eastAsia="en-GB"/>
              </w:rPr>
              <w:t>,</w:t>
            </w:r>
            <w:r w:rsidR="002E3D87">
              <w:rPr>
                <w:b/>
                <w:sz w:val="16"/>
                <w:szCs w:val="16"/>
                <w:lang w:eastAsia="en-GB"/>
              </w:rPr>
              <w:t>101.88</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3ACD8E62" w14:textId="77777777" w:rsidR="007B2ED1" w:rsidRPr="00553541" w:rsidRDefault="007B2ED1" w:rsidP="006D00C5">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DC15C6"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r>
      <w:tr w:rsidR="007B2ED1" w:rsidRPr="00553541" w14:paraId="2F2D6A73" w14:textId="77777777" w:rsidTr="006D00C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8B34DC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1BB9685" w14:textId="440460B2" w:rsidR="007B2ED1" w:rsidRPr="00553541" w:rsidRDefault="007D3898" w:rsidP="006D00C5">
            <w:pPr>
              <w:spacing w:after="0" w:line="240" w:lineRule="auto"/>
              <w:ind w:left="34"/>
              <w:jc w:val="right"/>
              <w:rPr>
                <w:b/>
                <w:sz w:val="16"/>
                <w:szCs w:val="16"/>
                <w:lang w:eastAsia="en-GB"/>
              </w:rPr>
            </w:pPr>
            <w:r>
              <w:rPr>
                <w:b/>
                <w:sz w:val="16"/>
                <w:szCs w:val="16"/>
                <w:lang w:eastAsia="en-GB"/>
              </w:rPr>
              <w:t>3,</w:t>
            </w:r>
            <w:r w:rsidR="002E3D87">
              <w:rPr>
                <w:b/>
                <w:sz w:val="16"/>
                <w:szCs w:val="16"/>
                <w:lang w:eastAsia="en-GB"/>
              </w:rPr>
              <w:t>762.22</w:t>
            </w:r>
          </w:p>
        </w:tc>
        <w:tc>
          <w:tcPr>
            <w:tcW w:w="284" w:type="dxa"/>
            <w:tcBorders>
              <w:top w:val="nil"/>
              <w:left w:val="nil"/>
              <w:bottom w:val="nil"/>
              <w:right w:val="single" w:sz="4" w:space="0" w:color="auto"/>
            </w:tcBorders>
            <w:noWrap/>
            <w:vAlign w:val="center"/>
            <w:hideMark/>
          </w:tcPr>
          <w:p w14:paraId="548A543E"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CEA5E3"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BEEDB9" w14:textId="28F707FC" w:rsidR="007B2ED1" w:rsidRPr="00553541" w:rsidRDefault="007D3898" w:rsidP="006D00C5">
            <w:pPr>
              <w:spacing w:after="0" w:line="240" w:lineRule="auto"/>
              <w:ind w:left="34"/>
              <w:jc w:val="right"/>
              <w:rPr>
                <w:b/>
                <w:sz w:val="16"/>
                <w:szCs w:val="16"/>
                <w:lang w:eastAsia="en-GB"/>
              </w:rPr>
            </w:pPr>
            <w:r>
              <w:rPr>
                <w:b/>
                <w:sz w:val="16"/>
                <w:szCs w:val="16"/>
                <w:lang w:eastAsia="en-GB"/>
              </w:rPr>
              <w:t>3</w:t>
            </w:r>
            <w:r w:rsidR="007B2ED1" w:rsidRPr="00553541">
              <w:rPr>
                <w:b/>
                <w:sz w:val="16"/>
                <w:szCs w:val="16"/>
                <w:lang w:eastAsia="en-GB"/>
              </w:rPr>
              <w:t>,</w:t>
            </w:r>
            <w:r w:rsidR="002E3D87">
              <w:rPr>
                <w:b/>
                <w:sz w:val="16"/>
                <w:szCs w:val="16"/>
                <w:lang w:eastAsia="en-GB"/>
              </w:rPr>
              <w:t>762.22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2B2C081"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8FD6BA" w14:textId="71129960" w:rsidR="007B2ED1" w:rsidRPr="00553541" w:rsidRDefault="007D3898" w:rsidP="006D00C5">
            <w:pPr>
              <w:spacing w:after="0" w:line="240" w:lineRule="auto"/>
              <w:ind w:left="34"/>
              <w:jc w:val="right"/>
              <w:rPr>
                <w:b/>
                <w:sz w:val="16"/>
                <w:szCs w:val="16"/>
                <w:lang w:eastAsia="en-GB"/>
              </w:rPr>
            </w:pPr>
            <w:r>
              <w:rPr>
                <w:b/>
                <w:sz w:val="16"/>
                <w:szCs w:val="16"/>
                <w:lang w:eastAsia="en-GB"/>
              </w:rPr>
              <w:t>5,</w:t>
            </w:r>
            <w:r w:rsidR="002E3D87">
              <w:rPr>
                <w:b/>
                <w:sz w:val="16"/>
                <w:szCs w:val="16"/>
                <w:lang w:eastAsia="en-GB"/>
              </w:rPr>
              <w:t>339.66</w:t>
            </w:r>
          </w:p>
        </w:tc>
      </w:tr>
    </w:tbl>
    <w:p w14:paraId="7C597F30" w14:textId="77777777" w:rsidR="007B2ED1" w:rsidRPr="00620705" w:rsidRDefault="007B2ED1" w:rsidP="007B2ED1">
      <w:pPr>
        <w:pStyle w:val="ListParagraph"/>
        <w:numPr>
          <w:ilvl w:val="0"/>
          <w:numId w:val="15"/>
        </w:numPr>
        <w:sectPr w:rsidR="007B2ED1" w:rsidRPr="00620705" w:rsidSect="00275519">
          <w:footerReference w:type="default" r:id="rId9"/>
          <w:pgSz w:w="16838" w:h="11906" w:orient="landscape"/>
          <w:pgMar w:top="851" w:right="851" w:bottom="851" w:left="709" w:header="709" w:footer="851" w:gutter="0"/>
          <w:cols w:space="708"/>
          <w:docGrid w:linePitch="360"/>
        </w:sectPr>
      </w:pPr>
    </w:p>
    <w:p w14:paraId="1E61CFFA" w14:textId="77777777" w:rsidR="00615723" w:rsidRDefault="00275519" w:rsidP="00CB17B1">
      <w:pPr>
        <w:pStyle w:val="NoSpacing"/>
        <w:numPr>
          <w:ilvl w:val="1"/>
          <w:numId w:val="15"/>
        </w:numPr>
        <w:tabs>
          <w:tab w:val="left" w:pos="1418"/>
        </w:tabs>
        <w:ind w:left="1418" w:hanging="709"/>
        <w:contextualSpacing/>
        <w:jc w:val="both"/>
        <w:rPr>
          <w:b/>
        </w:rPr>
      </w:pPr>
      <w:r w:rsidRPr="0021508F">
        <w:rPr>
          <w:b/>
        </w:rPr>
        <w:lastRenderedPageBreak/>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410"/>
        <w:gridCol w:w="992"/>
        <w:gridCol w:w="815"/>
        <w:gridCol w:w="815"/>
        <w:gridCol w:w="815"/>
        <w:gridCol w:w="815"/>
      </w:tblGrid>
      <w:tr w:rsidR="00196045" w:rsidRPr="00A3181C" w14:paraId="24D7862B" w14:textId="77777777" w:rsidTr="007C0281">
        <w:trPr>
          <w:trHeight w:val="283"/>
        </w:trPr>
        <w:tc>
          <w:tcPr>
            <w:tcW w:w="992" w:type="dxa"/>
            <w:shd w:val="clear" w:color="auto" w:fill="auto"/>
            <w:vAlign w:val="center"/>
            <w:hideMark/>
          </w:tcPr>
          <w:p w14:paraId="5E466C3C" w14:textId="77777777" w:rsidR="00196045" w:rsidRPr="00A3181C" w:rsidRDefault="00196045" w:rsidP="006719EE">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4EB31D00"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410" w:type="dxa"/>
            <w:shd w:val="clear" w:color="auto" w:fill="auto"/>
            <w:vAlign w:val="center"/>
            <w:hideMark/>
          </w:tcPr>
          <w:p w14:paraId="486C75B9"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03ED0331"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36A01F21"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14:paraId="37D714E6"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14:paraId="51498236"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14:paraId="0C153679"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6A547E" w:rsidRPr="00440C10" w14:paraId="1BDFADCB" w14:textId="77777777" w:rsidTr="006160D1">
        <w:trPr>
          <w:trHeight w:val="300"/>
        </w:trPr>
        <w:tc>
          <w:tcPr>
            <w:tcW w:w="9497" w:type="dxa"/>
            <w:gridSpan w:val="8"/>
            <w:shd w:val="clear" w:color="auto" w:fill="FFFFFF" w:themeFill="background1"/>
            <w:noWrap/>
            <w:vAlign w:val="center"/>
            <w:hideMark/>
          </w:tcPr>
          <w:p w14:paraId="38B1E65F" w14:textId="65D05FD2" w:rsidR="006A547E" w:rsidRPr="00440C10" w:rsidRDefault="006A547E" w:rsidP="006160D1">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2021/2022</w:t>
            </w:r>
          </w:p>
        </w:tc>
      </w:tr>
      <w:tr w:rsidR="006A547E" w14:paraId="416C6B46" w14:textId="77777777" w:rsidTr="007C0281">
        <w:trPr>
          <w:trHeight w:val="283"/>
        </w:trPr>
        <w:tc>
          <w:tcPr>
            <w:tcW w:w="992" w:type="dxa"/>
            <w:shd w:val="clear" w:color="auto" w:fill="auto"/>
            <w:noWrap/>
            <w:vAlign w:val="center"/>
            <w:hideMark/>
          </w:tcPr>
          <w:p w14:paraId="7B42DAA9" w14:textId="04F034B7"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30.03.2022</w:t>
            </w:r>
          </w:p>
        </w:tc>
        <w:tc>
          <w:tcPr>
            <w:tcW w:w="1843" w:type="dxa"/>
            <w:shd w:val="clear" w:color="auto" w:fill="auto"/>
            <w:noWrap/>
            <w:vAlign w:val="center"/>
            <w:hideMark/>
          </w:tcPr>
          <w:p w14:paraId="4ECB8AB1" w14:textId="71755300"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71948788" w14:textId="7A196B54"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Salary Mar 2022</w:t>
            </w:r>
          </w:p>
        </w:tc>
        <w:tc>
          <w:tcPr>
            <w:tcW w:w="992" w:type="dxa"/>
            <w:shd w:val="clear" w:color="auto" w:fill="auto"/>
            <w:noWrap/>
            <w:vAlign w:val="center"/>
            <w:hideMark/>
          </w:tcPr>
          <w:p w14:paraId="6A206770" w14:textId="35A091B2" w:rsidR="006A547E" w:rsidRDefault="006A547E" w:rsidP="006A547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82D176A" w14:textId="27B5F91F" w:rsidR="006A547E" w:rsidRDefault="006A547E" w:rsidP="006A547E">
            <w:pPr>
              <w:spacing w:after="0" w:line="240" w:lineRule="auto"/>
              <w:jc w:val="right"/>
              <w:rPr>
                <w:rFonts w:ascii="Calibri" w:hAnsi="Calibri"/>
                <w:sz w:val="16"/>
                <w:szCs w:val="16"/>
              </w:rPr>
            </w:pPr>
            <w:r>
              <w:rPr>
                <w:rFonts w:ascii="Calibri" w:hAnsi="Calibri" w:cs="Calibri"/>
                <w:sz w:val="16"/>
                <w:szCs w:val="16"/>
              </w:rPr>
              <w:t>223.72</w:t>
            </w:r>
          </w:p>
        </w:tc>
        <w:tc>
          <w:tcPr>
            <w:tcW w:w="815" w:type="dxa"/>
            <w:shd w:val="clear" w:color="auto" w:fill="FFFFFF" w:themeFill="background1"/>
            <w:noWrap/>
            <w:vAlign w:val="center"/>
            <w:hideMark/>
          </w:tcPr>
          <w:p w14:paraId="74E834A4" w14:textId="525550A8"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B387097" w14:textId="70949C29" w:rsidR="006A547E" w:rsidRDefault="006A547E" w:rsidP="006A547E">
            <w:pPr>
              <w:spacing w:after="0" w:line="240" w:lineRule="auto"/>
              <w:jc w:val="right"/>
              <w:rPr>
                <w:rFonts w:ascii="Calibri" w:hAnsi="Calibri"/>
                <w:sz w:val="16"/>
                <w:szCs w:val="16"/>
              </w:rPr>
            </w:pPr>
            <w:r>
              <w:rPr>
                <w:rFonts w:ascii="Calibri" w:hAnsi="Calibri" w:cs="Calibri"/>
                <w:sz w:val="16"/>
                <w:szCs w:val="16"/>
              </w:rPr>
              <w:t>223.72</w:t>
            </w:r>
          </w:p>
        </w:tc>
        <w:tc>
          <w:tcPr>
            <w:tcW w:w="815" w:type="dxa"/>
            <w:shd w:val="clear" w:color="auto" w:fill="FFFFFF" w:themeFill="background1"/>
            <w:noWrap/>
            <w:vAlign w:val="center"/>
            <w:hideMark/>
          </w:tcPr>
          <w:p w14:paraId="0F4411D2" w14:textId="4646D5E2"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r>
      <w:tr w:rsidR="006A547E" w14:paraId="64A90763" w14:textId="77777777" w:rsidTr="006160D1">
        <w:trPr>
          <w:trHeight w:val="283"/>
        </w:trPr>
        <w:tc>
          <w:tcPr>
            <w:tcW w:w="992" w:type="dxa"/>
            <w:shd w:val="clear" w:color="000000" w:fill="FFFFFF"/>
            <w:noWrap/>
            <w:vAlign w:val="center"/>
            <w:hideMark/>
          </w:tcPr>
          <w:p w14:paraId="3485676F" w14:textId="4F0EFD44"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30.03.2022</w:t>
            </w:r>
          </w:p>
        </w:tc>
        <w:tc>
          <w:tcPr>
            <w:tcW w:w="1843" w:type="dxa"/>
            <w:shd w:val="clear" w:color="auto" w:fill="auto"/>
            <w:noWrap/>
            <w:vAlign w:val="center"/>
            <w:hideMark/>
          </w:tcPr>
          <w:p w14:paraId="7CDDE3B7" w14:textId="42E91FEC"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6775CDE0" w14:textId="673C27E9"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Employer PAYE/NI Mar 2022</w:t>
            </w:r>
          </w:p>
        </w:tc>
        <w:tc>
          <w:tcPr>
            <w:tcW w:w="992" w:type="dxa"/>
            <w:shd w:val="clear" w:color="auto" w:fill="auto"/>
            <w:noWrap/>
            <w:vAlign w:val="center"/>
            <w:hideMark/>
          </w:tcPr>
          <w:p w14:paraId="2D6807E2" w14:textId="28039B42" w:rsidR="006A547E" w:rsidRDefault="006A547E" w:rsidP="006A547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B032619" w14:textId="06991AF6" w:rsidR="006A547E" w:rsidRDefault="006A547E" w:rsidP="006A547E">
            <w:pPr>
              <w:spacing w:after="0" w:line="240" w:lineRule="auto"/>
              <w:jc w:val="right"/>
              <w:rPr>
                <w:rFonts w:ascii="Calibri" w:hAnsi="Calibri"/>
                <w:sz w:val="16"/>
                <w:szCs w:val="16"/>
              </w:rPr>
            </w:pPr>
            <w:r>
              <w:rPr>
                <w:rFonts w:ascii="Calibri" w:hAnsi="Calibri" w:cs="Calibri"/>
                <w:sz w:val="16"/>
                <w:szCs w:val="16"/>
              </w:rPr>
              <w:t>55.80</w:t>
            </w:r>
          </w:p>
        </w:tc>
        <w:tc>
          <w:tcPr>
            <w:tcW w:w="815" w:type="dxa"/>
            <w:shd w:val="clear" w:color="auto" w:fill="FFFFFF" w:themeFill="background1"/>
            <w:noWrap/>
            <w:vAlign w:val="center"/>
            <w:hideMark/>
          </w:tcPr>
          <w:p w14:paraId="12D93B04" w14:textId="75A7F69C"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2B9C931" w14:textId="47CD5870" w:rsidR="006A547E" w:rsidRDefault="006A547E" w:rsidP="006A547E">
            <w:pPr>
              <w:spacing w:after="0" w:line="240" w:lineRule="auto"/>
              <w:jc w:val="right"/>
              <w:rPr>
                <w:rFonts w:ascii="Calibri" w:hAnsi="Calibri"/>
                <w:sz w:val="16"/>
                <w:szCs w:val="16"/>
              </w:rPr>
            </w:pPr>
            <w:r>
              <w:rPr>
                <w:rFonts w:ascii="Calibri" w:hAnsi="Calibri" w:cs="Calibri"/>
                <w:sz w:val="16"/>
                <w:szCs w:val="16"/>
              </w:rPr>
              <w:t>55.80</w:t>
            </w:r>
          </w:p>
        </w:tc>
        <w:tc>
          <w:tcPr>
            <w:tcW w:w="815" w:type="dxa"/>
            <w:shd w:val="clear" w:color="auto" w:fill="FFFFFF" w:themeFill="background1"/>
            <w:noWrap/>
            <w:vAlign w:val="center"/>
            <w:hideMark/>
          </w:tcPr>
          <w:p w14:paraId="1C68343F" w14:textId="7BD2ADD8"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r>
      <w:tr w:rsidR="006A547E" w14:paraId="4E1155F5" w14:textId="77777777" w:rsidTr="006160D1">
        <w:trPr>
          <w:trHeight w:val="283"/>
        </w:trPr>
        <w:tc>
          <w:tcPr>
            <w:tcW w:w="6237" w:type="dxa"/>
            <w:gridSpan w:val="4"/>
            <w:shd w:val="clear" w:color="auto" w:fill="auto"/>
            <w:noWrap/>
            <w:vAlign w:val="center"/>
            <w:hideMark/>
          </w:tcPr>
          <w:p w14:paraId="33D6AB6C" w14:textId="0D6022A0" w:rsidR="006A547E" w:rsidRPr="00440C10" w:rsidRDefault="006A547E" w:rsidP="006160D1">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 xml:space="preserve">Totals </w:t>
            </w:r>
            <w:r>
              <w:rPr>
                <w:rFonts w:eastAsia="Times New Roman" w:cs="Times New Roman"/>
                <w:b/>
                <w:bCs/>
                <w:color w:val="000000"/>
                <w:sz w:val="16"/>
                <w:szCs w:val="16"/>
                <w:lang w:eastAsia="en-GB"/>
              </w:rPr>
              <w:t>2021/2022</w:t>
            </w:r>
          </w:p>
        </w:tc>
        <w:tc>
          <w:tcPr>
            <w:tcW w:w="815" w:type="dxa"/>
            <w:shd w:val="clear" w:color="auto" w:fill="auto"/>
            <w:noWrap/>
            <w:vAlign w:val="center"/>
            <w:hideMark/>
          </w:tcPr>
          <w:p w14:paraId="4D7B29A5" w14:textId="3B8B053D" w:rsidR="006A547E" w:rsidRDefault="006A547E" w:rsidP="006160D1">
            <w:pPr>
              <w:spacing w:after="0" w:line="240" w:lineRule="auto"/>
              <w:jc w:val="right"/>
              <w:rPr>
                <w:rFonts w:ascii="Calibri" w:hAnsi="Calibri"/>
                <w:b/>
                <w:bCs/>
                <w:sz w:val="16"/>
                <w:szCs w:val="16"/>
              </w:rPr>
            </w:pPr>
            <w:r>
              <w:rPr>
                <w:rFonts w:ascii="Calibri" w:hAnsi="Calibri" w:cs="Calibri"/>
                <w:b/>
                <w:bCs/>
                <w:sz w:val="16"/>
                <w:szCs w:val="16"/>
              </w:rPr>
              <w:t>279.52</w:t>
            </w:r>
          </w:p>
        </w:tc>
        <w:tc>
          <w:tcPr>
            <w:tcW w:w="815" w:type="dxa"/>
            <w:shd w:val="clear" w:color="auto" w:fill="FFFFFF" w:themeFill="background1"/>
            <w:noWrap/>
            <w:vAlign w:val="center"/>
            <w:hideMark/>
          </w:tcPr>
          <w:p w14:paraId="08F98FDD" w14:textId="552E324E" w:rsidR="006A547E" w:rsidRDefault="006A547E" w:rsidP="006160D1">
            <w:pPr>
              <w:spacing w:after="0" w:line="240" w:lineRule="auto"/>
              <w:jc w:val="right"/>
              <w:rPr>
                <w:rFonts w:ascii="Calibri" w:hAnsi="Calibri"/>
                <w:b/>
                <w:bCs/>
                <w:sz w:val="16"/>
                <w:szCs w:val="16"/>
              </w:rPr>
            </w:pPr>
            <w:r>
              <w:rPr>
                <w:rFonts w:ascii="Calibri" w:hAnsi="Calibri" w:cs="Calibri"/>
                <w:b/>
                <w:bCs/>
                <w:sz w:val="16"/>
                <w:szCs w:val="16"/>
              </w:rPr>
              <w:t>0.00</w:t>
            </w:r>
          </w:p>
        </w:tc>
        <w:tc>
          <w:tcPr>
            <w:tcW w:w="815" w:type="dxa"/>
            <w:shd w:val="clear" w:color="auto" w:fill="FFFFFF" w:themeFill="background1"/>
            <w:noWrap/>
            <w:vAlign w:val="center"/>
            <w:hideMark/>
          </w:tcPr>
          <w:p w14:paraId="6910BA7E" w14:textId="6B906AB7" w:rsidR="006A547E" w:rsidRDefault="006A547E" w:rsidP="006160D1">
            <w:pPr>
              <w:spacing w:after="0" w:line="240" w:lineRule="auto"/>
              <w:jc w:val="right"/>
              <w:rPr>
                <w:rFonts w:ascii="Calibri" w:hAnsi="Calibri"/>
                <w:b/>
                <w:bCs/>
                <w:sz w:val="16"/>
                <w:szCs w:val="16"/>
              </w:rPr>
            </w:pPr>
            <w:r>
              <w:rPr>
                <w:rFonts w:ascii="Calibri" w:hAnsi="Calibri" w:cs="Calibri"/>
                <w:b/>
                <w:bCs/>
                <w:sz w:val="16"/>
                <w:szCs w:val="16"/>
              </w:rPr>
              <w:t>279.52</w:t>
            </w:r>
          </w:p>
        </w:tc>
        <w:tc>
          <w:tcPr>
            <w:tcW w:w="815" w:type="dxa"/>
            <w:shd w:val="clear" w:color="auto" w:fill="FFFFFF" w:themeFill="background1"/>
            <w:noWrap/>
            <w:vAlign w:val="center"/>
            <w:hideMark/>
          </w:tcPr>
          <w:p w14:paraId="41CF703B" w14:textId="744642E0" w:rsidR="006A547E" w:rsidRDefault="006A547E" w:rsidP="006160D1">
            <w:pPr>
              <w:spacing w:after="0" w:line="240" w:lineRule="auto"/>
              <w:jc w:val="right"/>
              <w:rPr>
                <w:rFonts w:ascii="Calibri" w:hAnsi="Calibri"/>
                <w:b/>
                <w:bCs/>
                <w:sz w:val="16"/>
                <w:szCs w:val="16"/>
              </w:rPr>
            </w:pPr>
            <w:r>
              <w:rPr>
                <w:rFonts w:ascii="Calibri" w:hAnsi="Calibri"/>
                <w:b/>
                <w:bCs/>
                <w:sz w:val="16"/>
                <w:szCs w:val="16"/>
              </w:rPr>
              <w:t>0.00</w:t>
            </w:r>
          </w:p>
        </w:tc>
      </w:tr>
      <w:tr w:rsidR="006A547E" w:rsidRPr="00440C10" w14:paraId="7C9127C2" w14:textId="77777777" w:rsidTr="006160D1">
        <w:trPr>
          <w:trHeight w:val="300"/>
        </w:trPr>
        <w:tc>
          <w:tcPr>
            <w:tcW w:w="9497" w:type="dxa"/>
            <w:gridSpan w:val="8"/>
            <w:shd w:val="clear" w:color="auto" w:fill="FFFFFF" w:themeFill="background1"/>
            <w:noWrap/>
            <w:vAlign w:val="center"/>
            <w:hideMark/>
          </w:tcPr>
          <w:p w14:paraId="6F1B1212" w14:textId="15B76156" w:rsidR="006A547E" w:rsidRPr="00440C10" w:rsidRDefault="006A547E" w:rsidP="006160D1">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2022/2023</w:t>
            </w:r>
          </w:p>
        </w:tc>
      </w:tr>
      <w:tr w:rsidR="006A547E" w14:paraId="4F307028" w14:textId="77777777" w:rsidTr="006160D1">
        <w:trPr>
          <w:trHeight w:val="283"/>
        </w:trPr>
        <w:tc>
          <w:tcPr>
            <w:tcW w:w="992" w:type="dxa"/>
            <w:shd w:val="clear" w:color="auto" w:fill="auto"/>
            <w:noWrap/>
            <w:vAlign w:val="center"/>
            <w:hideMark/>
          </w:tcPr>
          <w:p w14:paraId="52F731CA" w14:textId="00D9E2A2"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04.04.2022</w:t>
            </w:r>
          </w:p>
        </w:tc>
        <w:tc>
          <w:tcPr>
            <w:tcW w:w="1843" w:type="dxa"/>
            <w:shd w:val="clear" w:color="auto" w:fill="auto"/>
            <w:noWrap/>
            <w:vAlign w:val="center"/>
            <w:hideMark/>
          </w:tcPr>
          <w:p w14:paraId="703DE361" w14:textId="16A99D9F"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Westcotec</w:t>
            </w:r>
          </w:p>
        </w:tc>
        <w:tc>
          <w:tcPr>
            <w:tcW w:w="2410" w:type="dxa"/>
            <w:shd w:val="clear" w:color="auto" w:fill="auto"/>
            <w:noWrap/>
            <w:vAlign w:val="center"/>
            <w:hideMark/>
          </w:tcPr>
          <w:p w14:paraId="1148E7A4" w14:textId="0DAD80FA"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Street Lighting Mar 2022</w:t>
            </w:r>
          </w:p>
        </w:tc>
        <w:tc>
          <w:tcPr>
            <w:tcW w:w="992" w:type="dxa"/>
            <w:shd w:val="clear" w:color="auto" w:fill="auto"/>
            <w:noWrap/>
            <w:vAlign w:val="center"/>
            <w:hideMark/>
          </w:tcPr>
          <w:p w14:paraId="34EB4B88" w14:textId="456BFE94" w:rsidR="006A547E" w:rsidRDefault="006A547E" w:rsidP="006A547E">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41BD68CA" w14:textId="6AECC5D0" w:rsidR="006A547E" w:rsidRDefault="006A547E" w:rsidP="006A547E">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1A69D2B2" w14:textId="3FC258A5" w:rsidR="006A547E" w:rsidRDefault="006A547E" w:rsidP="006A547E">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68C4AAD0" w14:textId="3D7771BC" w:rsidR="006A547E" w:rsidRDefault="006A547E" w:rsidP="006A547E">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5BD9D796" w14:textId="4FE6D953"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r>
      <w:tr w:rsidR="006A547E" w14:paraId="5AB7F268" w14:textId="77777777" w:rsidTr="006160D1">
        <w:trPr>
          <w:trHeight w:val="283"/>
        </w:trPr>
        <w:tc>
          <w:tcPr>
            <w:tcW w:w="992" w:type="dxa"/>
            <w:shd w:val="clear" w:color="000000" w:fill="FFFFFF"/>
            <w:noWrap/>
            <w:vAlign w:val="center"/>
            <w:hideMark/>
          </w:tcPr>
          <w:p w14:paraId="104B8022" w14:textId="4920403E"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07.04.2022</w:t>
            </w:r>
          </w:p>
        </w:tc>
        <w:tc>
          <w:tcPr>
            <w:tcW w:w="1843" w:type="dxa"/>
            <w:shd w:val="clear" w:color="auto" w:fill="auto"/>
            <w:noWrap/>
            <w:vAlign w:val="center"/>
            <w:hideMark/>
          </w:tcPr>
          <w:p w14:paraId="3B7F4469" w14:textId="351E74D0"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BCKL&amp;WN</w:t>
            </w:r>
          </w:p>
        </w:tc>
        <w:tc>
          <w:tcPr>
            <w:tcW w:w="2410" w:type="dxa"/>
            <w:shd w:val="clear" w:color="auto" w:fill="auto"/>
            <w:noWrap/>
            <w:vAlign w:val="center"/>
            <w:hideMark/>
          </w:tcPr>
          <w:p w14:paraId="1C70427E" w14:textId="3C404A4D"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Precept</w:t>
            </w:r>
          </w:p>
        </w:tc>
        <w:tc>
          <w:tcPr>
            <w:tcW w:w="992" w:type="dxa"/>
            <w:shd w:val="clear" w:color="auto" w:fill="auto"/>
            <w:noWrap/>
            <w:vAlign w:val="center"/>
            <w:hideMark/>
          </w:tcPr>
          <w:p w14:paraId="19B3A727" w14:textId="0D3D8995" w:rsidR="006A547E" w:rsidRDefault="006A547E" w:rsidP="006A547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C2052AB" w14:textId="350F5FF7"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F10393F" w14:textId="4265BF33"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4C70F888" w14:textId="3CD068B3"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4FB60A9" w14:textId="271A654F" w:rsidR="006A547E" w:rsidRDefault="006A547E" w:rsidP="006A547E">
            <w:pPr>
              <w:spacing w:after="0" w:line="240" w:lineRule="auto"/>
              <w:jc w:val="right"/>
              <w:rPr>
                <w:rFonts w:ascii="Calibri" w:hAnsi="Calibri"/>
                <w:sz w:val="16"/>
                <w:szCs w:val="16"/>
              </w:rPr>
            </w:pPr>
            <w:r>
              <w:rPr>
                <w:rFonts w:ascii="Calibri" w:hAnsi="Calibri" w:cs="Calibri"/>
                <w:sz w:val="16"/>
                <w:szCs w:val="16"/>
              </w:rPr>
              <w:t>6</w:t>
            </w:r>
            <w:r w:rsidR="00B74C68">
              <w:rPr>
                <w:rFonts w:ascii="Calibri" w:hAnsi="Calibri" w:cs="Calibri"/>
                <w:sz w:val="16"/>
                <w:szCs w:val="16"/>
              </w:rPr>
              <w:t>,</w:t>
            </w:r>
            <w:r>
              <w:rPr>
                <w:rFonts w:ascii="Calibri" w:hAnsi="Calibri" w:cs="Calibri"/>
                <w:sz w:val="16"/>
                <w:szCs w:val="16"/>
              </w:rPr>
              <w:t>200.00</w:t>
            </w:r>
          </w:p>
        </w:tc>
      </w:tr>
      <w:tr w:rsidR="006A547E" w14:paraId="481D7ACE" w14:textId="77777777" w:rsidTr="006160D1">
        <w:trPr>
          <w:trHeight w:val="283"/>
        </w:trPr>
        <w:tc>
          <w:tcPr>
            <w:tcW w:w="992" w:type="dxa"/>
            <w:shd w:val="clear" w:color="000000" w:fill="FFFFFF"/>
            <w:noWrap/>
            <w:vAlign w:val="center"/>
            <w:hideMark/>
          </w:tcPr>
          <w:p w14:paraId="5DDB76C4" w14:textId="2429C9D6"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15.04.2022</w:t>
            </w:r>
          </w:p>
        </w:tc>
        <w:tc>
          <w:tcPr>
            <w:tcW w:w="1843" w:type="dxa"/>
            <w:shd w:val="clear" w:color="auto" w:fill="auto"/>
            <w:noWrap/>
            <w:vAlign w:val="center"/>
            <w:hideMark/>
          </w:tcPr>
          <w:p w14:paraId="47682820" w14:textId="58EC73ED"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01D83530" w14:textId="58322777"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Street Lighting Supply Jan 2022</w:t>
            </w:r>
          </w:p>
        </w:tc>
        <w:tc>
          <w:tcPr>
            <w:tcW w:w="992" w:type="dxa"/>
            <w:shd w:val="clear" w:color="auto" w:fill="auto"/>
            <w:noWrap/>
            <w:vAlign w:val="center"/>
            <w:hideMark/>
          </w:tcPr>
          <w:p w14:paraId="5E7D1295" w14:textId="612FDAA9" w:rsidR="006A547E" w:rsidRDefault="006A547E" w:rsidP="006A547E">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F3EB50B" w14:textId="7075F54C" w:rsidR="006A547E" w:rsidRDefault="006A547E" w:rsidP="006A547E">
            <w:pPr>
              <w:spacing w:after="0" w:line="240" w:lineRule="auto"/>
              <w:jc w:val="right"/>
              <w:rPr>
                <w:rFonts w:ascii="Calibri" w:hAnsi="Calibri"/>
                <w:sz w:val="16"/>
                <w:szCs w:val="16"/>
              </w:rPr>
            </w:pPr>
            <w:r>
              <w:rPr>
                <w:rFonts w:ascii="Calibri" w:hAnsi="Calibri" w:cs="Calibri"/>
                <w:sz w:val="16"/>
                <w:szCs w:val="16"/>
              </w:rPr>
              <w:t>24.27</w:t>
            </w:r>
          </w:p>
        </w:tc>
        <w:tc>
          <w:tcPr>
            <w:tcW w:w="815" w:type="dxa"/>
            <w:shd w:val="clear" w:color="auto" w:fill="FFFFFF" w:themeFill="background1"/>
            <w:noWrap/>
            <w:vAlign w:val="center"/>
            <w:hideMark/>
          </w:tcPr>
          <w:p w14:paraId="23B472D0" w14:textId="3A7E27D5" w:rsidR="006A547E" w:rsidRDefault="006A547E" w:rsidP="006A547E">
            <w:pPr>
              <w:spacing w:after="0" w:line="240" w:lineRule="auto"/>
              <w:jc w:val="right"/>
              <w:rPr>
                <w:rFonts w:ascii="Calibri" w:hAnsi="Calibri"/>
                <w:sz w:val="16"/>
                <w:szCs w:val="16"/>
              </w:rPr>
            </w:pPr>
            <w:r>
              <w:rPr>
                <w:rFonts w:ascii="Calibri" w:hAnsi="Calibri" w:cs="Calibri"/>
                <w:sz w:val="16"/>
                <w:szCs w:val="16"/>
              </w:rPr>
              <w:t>1.21</w:t>
            </w:r>
          </w:p>
        </w:tc>
        <w:tc>
          <w:tcPr>
            <w:tcW w:w="815" w:type="dxa"/>
            <w:shd w:val="clear" w:color="auto" w:fill="FFFFFF" w:themeFill="background1"/>
            <w:noWrap/>
            <w:vAlign w:val="center"/>
            <w:hideMark/>
          </w:tcPr>
          <w:p w14:paraId="5CA56D4D" w14:textId="460181F3" w:rsidR="006A547E" w:rsidRDefault="006A547E" w:rsidP="006A547E">
            <w:pPr>
              <w:spacing w:after="0" w:line="240" w:lineRule="auto"/>
              <w:jc w:val="right"/>
              <w:rPr>
                <w:rFonts w:ascii="Calibri" w:hAnsi="Calibri"/>
                <w:sz w:val="16"/>
                <w:szCs w:val="16"/>
              </w:rPr>
            </w:pPr>
            <w:r>
              <w:rPr>
                <w:rFonts w:ascii="Calibri" w:hAnsi="Calibri" w:cs="Calibri"/>
                <w:sz w:val="16"/>
                <w:szCs w:val="16"/>
              </w:rPr>
              <w:t>25.48</w:t>
            </w:r>
          </w:p>
        </w:tc>
        <w:tc>
          <w:tcPr>
            <w:tcW w:w="815" w:type="dxa"/>
            <w:shd w:val="clear" w:color="auto" w:fill="FFFFFF" w:themeFill="background1"/>
            <w:noWrap/>
            <w:vAlign w:val="center"/>
            <w:hideMark/>
          </w:tcPr>
          <w:p w14:paraId="515F17B6" w14:textId="1F9400E6"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r>
      <w:tr w:rsidR="006A547E" w14:paraId="195AA766" w14:textId="77777777" w:rsidTr="006160D1">
        <w:trPr>
          <w:trHeight w:val="283"/>
        </w:trPr>
        <w:tc>
          <w:tcPr>
            <w:tcW w:w="992" w:type="dxa"/>
            <w:shd w:val="clear" w:color="auto" w:fill="auto"/>
            <w:noWrap/>
            <w:vAlign w:val="center"/>
            <w:hideMark/>
          </w:tcPr>
          <w:p w14:paraId="2DFD1AF0" w14:textId="0D6D0510"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15.04.2022</w:t>
            </w:r>
          </w:p>
        </w:tc>
        <w:tc>
          <w:tcPr>
            <w:tcW w:w="1843" w:type="dxa"/>
            <w:shd w:val="clear" w:color="auto" w:fill="auto"/>
            <w:noWrap/>
            <w:vAlign w:val="center"/>
            <w:hideMark/>
          </w:tcPr>
          <w:p w14:paraId="61FF2474" w14:textId="6D7D429B"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142669FC" w14:textId="06CA5969"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Street Lighting Supply Feb 2022</w:t>
            </w:r>
          </w:p>
        </w:tc>
        <w:tc>
          <w:tcPr>
            <w:tcW w:w="992" w:type="dxa"/>
            <w:shd w:val="clear" w:color="auto" w:fill="auto"/>
            <w:noWrap/>
            <w:vAlign w:val="center"/>
            <w:hideMark/>
          </w:tcPr>
          <w:p w14:paraId="20BC94FB" w14:textId="4BE6E0AD" w:rsidR="006A547E" w:rsidRDefault="006A547E" w:rsidP="006A547E">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DAC3001" w14:textId="654CBF59" w:rsidR="006A547E" w:rsidRDefault="006A547E" w:rsidP="006A547E">
            <w:pPr>
              <w:spacing w:after="0" w:line="240" w:lineRule="auto"/>
              <w:jc w:val="right"/>
              <w:rPr>
                <w:rFonts w:ascii="Calibri" w:hAnsi="Calibri"/>
                <w:sz w:val="16"/>
                <w:szCs w:val="16"/>
              </w:rPr>
            </w:pPr>
            <w:r>
              <w:rPr>
                <w:rFonts w:ascii="Calibri" w:hAnsi="Calibri" w:cs="Calibri"/>
                <w:sz w:val="16"/>
                <w:szCs w:val="16"/>
              </w:rPr>
              <w:t>20.95</w:t>
            </w:r>
          </w:p>
        </w:tc>
        <w:tc>
          <w:tcPr>
            <w:tcW w:w="815" w:type="dxa"/>
            <w:shd w:val="clear" w:color="auto" w:fill="FFFFFF" w:themeFill="background1"/>
            <w:noWrap/>
            <w:vAlign w:val="center"/>
            <w:hideMark/>
          </w:tcPr>
          <w:p w14:paraId="51BA99DD" w14:textId="0E6E1D72" w:rsidR="006A547E" w:rsidRDefault="006A547E" w:rsidP="006A547E">
            <w:pPr>
              <w:spacing w:after="0" w:line="240" w:lineRule="auto"/>
              <w:jc w:val="right"/>
              <w:rPr>
                <w:rFonts w:ascii="Calibri" w:hAnsi="Calibri"/>
                <w:sz w:val="16"/>
                <w:szCs w:val="16"/>
              </w:rPr>
            </w:pPr>
            <w:r>
              <w:rPr>
                <w:rFonts w:ascii="Calibri" w:hAnsi="Calibri" w:cs="Calibri"/>
                <w:sz w:val="16"/>
                <w:szCs w:val="16"/>
              </w:rPr>
              <w:t>1.05</w:t>
            </w:r>
          </w:p>
        </w:tc>
        <w:tc>
          <w:tcPr>
            <w:tcW w:w="815" w:type="dxa"/>
            <w:shd w:val="clear" w:color="auto" w:fill="FFFFFF" w:themeFill="background1"/>
            <w:noWrap/>
            <w:vAlign w:val="center"/>
            <w:hideMark/>
          </w:tcPr>
          <w:p w14:paraId="7EAD84BB" w14:textId="26238BC2" w:rsidR="006A547E" w:rsidRDefault="006A547E" w:rsidP="006A547E">
            <w:pPr>
              <w:spacing w:after="0" w:line="240" w:lineRule="auto"/>
              <w:jc w:val="right"/>
              <w:rPr>
                <w:rFonts w:ascii="Calibri" w:hAnsi="Calibri"/>
                <w:sz w:val="16"/>
                <w:szCs w:val="16"/>
              </w:rPr>
            </w:pPr>
            <w:r>
              <w:rPr>
                <w:rFonts w:ascii="Calibri" w:hAnsi="Calibri" w:cs="Calibri"/>
                <w:sz w:val="16"/>
                <w:szCs w:val="16"/>
              </w:rPr>
              <w:t>22.00</w:t>
            </w:r>
          </w:p>
        </w:tc>
        <w:tc>
          <w:tcPr>
            <w:tcW w:w="815" w:type="dxa"/>
            <w:shd w:val="clear" w:color="auto" w:fill="FFFFFF" w:themeFill="background1"/>
            <w:noWrap/>
            <w:vAlign w:val="center"/>
            <w:hideMark/>
          </w:tcPr>
          <w:p w14:paraId="61C9E4C8" w14:textId="12C103B1"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r>
      <w:tr w:rsidR="006A547E" w14:paraId="64E075C2" w14:textId="77777777" w:rsidTr="006160D1">
        <w:trPr>
          <w:trHeight w:val="283"/>
        </w:trPr>
        <w:tc>
          <w:tcPr>
            <w:tcW w:w="992" w:type="dxa"/>
            <w:shd w:val="clear" w:color="000000" w:fill="FFFFFF"/>
            <w:noWrap/>
            <w:vAlign w:val="center"/>
            <w:hideMark/>
          </w:tcPr>
          <w:p w14:paraId="45D4A642" w14:textId="439F5190"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15.04.2022</w:t>
            </w:r>
          </w:p>
        </w:tc>
        <w:tc>
          <w:tcPr>
            <w:tcW w:w="1843" w:type="dxa"/>
            <w:shd w:val="clear" w:color="auto" w:fill="auto"/>
            <w:noWrap/>
            <w:vAlign w:val="center"/>
            <w:hideMark/>
          </w:tcPr>
          <w:p w14:paraId="09FB0048" w14:textId="3B2D9D6C"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7D467683" w14:textId="0BE7665A"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Street Lighting Supply Mar 2022</w:t>
            </w:r>
          </w:p>
        </w:tc>
        <w:tc>
          <w:tcPr>
            <w:tcW w:w="992" w:type="dxa"/>
            <w:shd w:val="clear" w:color="auto" w:fill="auto"/>
            <w:noWrap/>
            <w:vAlign w:val="center"/>
            <w:hideMark/>
          </w:tcPr>
          <w:p w14:paraId="133D6DD0" w14:textId="20B0E447" w:rsidR="006A547E" w:rsidRDefault="006A547E" w:rsidP="006A547E">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36AA7F88" w14:textId="4BC6644D" w:rsidR="006A547E" w:rsidRDefault="006A547E" w:rsidP="006A547E">
            <w:pPr>
              <w:spacing w:after="0" w:line="240" w:lineRule="auto"/>
              <w:jc w:val="right"/>
              <w:rPr>
                <w:rFonts w:ascii="Calibri" w:hAnsi="Calibri"/>
                <w:sz w:val="16"/>
                <w:szCs w:val="16"/>
              </w:rPr>
            </w:pPr>
            <w:r>
              <w:rPr>
                <w:rFonts w:ascii="Calibri" w:hAnsi="Calibri" w:cs="Calibri"/>
                <w:sz w:val="16"/>
                <w:szCs w:val="16"/>
              </w:rPr>
              <w:t>22.00</w:t>
            </w:r>
          </w:p>
        </w:tc>
        <w:tc>
          <w:tcPr>
            <w:tcW w:w="815" w:type="dxa"/>
            <w:shd w:val="clear" w:color="auto" w:fill="FFFFFF" w:themeFill="background1"/>
            <w:noWrap/>
            <w:vAlign w:val="center"/>
            <w:hideMark/>
          </w:tcPr>
          <w:p w14:paraId="45EB5C5F" w14:textId="2782D382" w:rsidR="006A547E" w:rsidRDefault="006A547E" w:rsidP="006A547E">
            <w:pPr>
              <w:spacing w:after="0" w:line="240" w:lineRule="auto"/>
              <w:jc w:val="right"/>
              <w:rPr>
                <w:rFonts w:ascii="Calibri" w:hAnsi="Calibri"/>
                <w:sz w:val="16"/>
                <w:szCs w:val="16"/>
              </w:rPr>
            </w:pPr>
            <w:r>
              <w:rPr>
                <w:rFonts w:ascii="Calibri" w:hAnsi="Calibri" w:cs="Calibri"/>
                <w:sz w:val="16"/>
                <w:szCs w:val="16"/>
              </w:rPr>
              <w:t>1.10</w:t>
            </w:r>
          </w:p>
        </w:tc>
        <w:tc>
          <w:tcPr>
            <w:tcW w:w="815" w:type="dxa"/>
            <w:shd w:val="clear" w:color="auto" w:fill="FFFFFF" w:themeFill="background1"/>
            <w:noWrap/>
            <w:vAlign w:val="center"/>
            <w:hideMark/>
          </w:tcPr>
          <w:p w14:paraId="71438BCA" w14:textId="47EE4C40" w:rsidR="006A547E" w:rsidRDefault="006A547E" w:rsidP="006A547E">
            <w:pPr>
              <w:spacing w:after="0" w:line="240" w:lineRule="auto"/>
              <w:jc w:val="right"/>
              <w:rPr>
                <w:rFonts w:ascii="Calibri" w:hAnsi="Calibri"/>
                <w:sz w:val="16"/>
                <w:szCs w:val="16"/>
              </w:rPr>
            </w:pPr>
            <w:r>
              <w:rPr>
                <w:rFonts w:ascii="Calibri" w:hAnsi="Calibri" w:cs="Calibri"/>
                <w:sz w:val="16"/>
                <w:szCs w:val="16"/>
              </w:rPr>
              <w:t>23.10</w:t>
            </w:r>
          </w:p>
        </w:tc>
        <w:tc>
          <w:tcPr>
            <w:tcW w:w="815" w:type="dxa"/>
            <w:shd w:val="clear" w:color="auto" w:fill="FFFFFF" w:themeFill="background1"/>
            <w:noWrap/>
            <w:vAlign w:val="center"/>
            <w:hideMark/>
          </w:tcPr>
          <w:p w14:paraId="4756B812" w14:textId="60AF19FF"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r>
      <w:tr w:rsidR="006A547E" w14:paraId="46C23ED9" w14:textId="77777777" w:rsidTr="006160D1">
        <w:trPr>
          <w:trHeight w:val="283"/>
        </w:trPr>
        <w:tc>
          <w:tcPr>
            <w:tcW w:w="992" w:type="dxa"/>
            <w:shd w:val="clear" w:color="auto" w:fill="auto"/>
            <w:noWrap/>
            <w:vAlign w:val="center"/>
            <w:hideMark/>
          </w:tcPr>
          <w:p w14:paraId="438D4B23" w14:textId="674647A1"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E886651" w14:textId="675C6C41"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71C9FAC7" w14:textId="6DAAD43D"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War Mem &amp; Shelter Clean Mar</w:t>
            </w:r>
          </w:p>
        </w:tc>
        <w:tc>
          <w:tcPr>
            <w:tcW w:w="992" w:type="dxa"/>
            <w:shd w:val="clear" w:color="auto" w:fill="auto"/>
            <w:noWrap/>
            <w:vAlign w:val="center"/>
            <w:hideMark/>
          </w:tcPr>
          <w:p w14:paraId="6CA69DD3" w14:textId="7A047669" w:rsidR="006A547E" w:rsidRDefault="006A547E" w:rsidP="006A547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F019978" w14:textId="5B72D5AE" w:rsidR="006A547E" w:rsidRDefault="006A547E" w:rsidP="006A547E">
            <w:pPr>
              <w:spacing w:after="0" w:line="240" w:lineRule="auto"/>
              <w:jc w:val="right"/>
              <w:rPr>
                <w:rFonts w:ascii="Calibri" w:hAnsi="Calibri"/>
                <w:sz w:val="16"/>
                <w:szCs w:val="16"/>
              </w:rPr>
            </w:pPr>
            <w:r>
              <w:rPr>
                <w:rFonts w:ascii="Calibri" w:hAnsi="Calibri" w:cs="Calibri"/>
                <w:sz w:val="16"/>
                <w:szCs w:val="16"/>
              </w:rPr>
              <w:t>38.75</w:t>
            </w:r>
          </w:p>
        </w:tc>
        <w:tc>
          <w:tcPr>
            <w:tcW w:w="815" w:type="dxa"/>
            <w:shd w:val="clear" w:color="auto" w:fill="FFFFFF" w:themeFill="background1"/>
            <w:noWrap/>
            <w:vAlign w:val="center"/>
            <w:hideMark/>
          </w:tcPr>
          <w:p w14:paraId="0B696724" w14:textId="41C4D820" w:rsidR="006A547E" w:rsidRDefault="006A547E" w:rsidP="006A547E">
            <w:pPr>
              <w:spacing w:after="0" w:line="240" w:lineRule="auto"/>
              <w:jc w:val="right"/>
              <w:rPr>
                <w:rFonts w:ascii="Calibri" w:hAnsi="Calibri"/>
                <w:sz w:val="16"/>
                <w:szCs w:val="16"/>
              </w:rPr>
            </w:pPr>
            <w:r>
              <w:rPr>
                <w:rFonts w:ascii="Calibri" w:hAnsi="Calibri" w:cs="Calibri"/>
                <w:sz w:val="16"/>
                <w:szCs w:val="16"/>
              </w:rPr>
              <w:t>7.75</w:t>
            </w:r>
          </w:p>
        </w:tc>
        <w:tc>
          <w:tcPr>
            <w:tcW w:w="815" w:type="dxa"/>
            <w:shd w:val="clear" w:color="auto" w:fill="FFFFFF" w:themeFill="background1"/>
            <w:noWrap/>
            <w:vAlign w:val="center"/>
            <w:hideMark/>
          </w:tcPr>
          <w:p w14:paraId="65A67BAF" w14:textId="2B4AEF97" w:rsidR="006A547E" w:rsidRDefault="006A547E" w:rsidP="006A547E">
            <w:pPr>
              <w:spacing w:after="0" w:line="240" w:lineRule="auto"/>
              <w:jc w:val="right"/>
              <w:rPr>
                <w:rFonts w:ascii="Calibri" w:hAnsi="Calibri"/>
                <w:sz w:val="16"/>
                <w:szCs w:val="16"/>
              </w:rPr>
            </w:pPr>
            <w:r>
              <w:rPr>
                <w:rFonts w:ascii="Calibri" w:hAnsi="Calibri" w:cs="Calibri"/>
                <w:sz w:val="16"/>
                <w:szCs w:val="16"/>
              </w:rPr>
              <w:t>46.50</w:t>
            </w:r>
          </w:p>
        </w:tc>
        <w:tc>
          <w:tcPr>
            <w:tcW w:w="815" w:type="dxa"/>
            <w:shd w:val="clear" w:color="auto" w:fill="FFFFFF" w:themeFill="background1"/>
            <w:noWrap/>
            <w:vAlign w:val="center"/>
            <w:hideMark/>
          </w:tcPr>
          <w:p w14:paraId="3EE3DDD6" w14:textId="5873053F"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r>
      <w:tr w:rsidR="006A547E" w14:paraId="6258298A" w14:textId="77777777" w:rsidTr="006160D1">
        <w:trPr>
          <w:trHeight w:val="283"/>
        </w:trPr>
        <w:tc>
          <w:tcPr>
            <w:tcW w:w="992" w:type="dxa"/>
            <w:shd w:val="clear" w:color="000000" w:fill="FFFFFF"/>
            <w:noWrap/>
            <w:vAlign w:val="center"/>
            <w:hideMark/>
          </w:tcPr>
          <w:p w14:paraId="24F1D816" w14:textId="59F577F7"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CFB81E1" w14:textId="074A2337"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Norfolk ALC</w:t>
            </w:r>
          </w:p>
        </w:tc>
        <w:tc>
          <w:tcPr>
            <w:tcW w:w="2410" w:type="dxa"/>
            <w:shd w:val="clear" w:color="auto" w:fill="auto"/>
            <w:noWrap/>
            <w:vAlign w:val="center"/>
            <w:hideMark/>
          </w:tcPr>
          <w:p w14:paraId="07B2964B" w14:textId="1E27F237"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Annual Membership</w:t>
            </w:r>
          </w:p>
        </w:tc>
        <w:tc>
          <w:tcPr>
            <w:tcW w:w="992" w:type="dxa"/>
            <w:shd w:val="clear" w:color="auto" w:fill="auto"/>
            <w:noWrap/>
            <w:vAlign w:val="center"/>
            <w:hideMark/>
          </w:tcPr>
          <w:p w14:paraId="693C70F8" w14:textId="484D14BE" w:rsidR="006A547E" w:rsidRDefault="006A547E" w:rsidP="006A547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EC6BD00" w14:textId="33BC6CEC" w:rsidR="006A547E" w:rsidRDefault="006A547E" w:rsidP="006A547E">
            <w:pPr>
              <w:spacing w:after="0" w:line="240" w:lineRule="auto"/>
              <w:jc w:val="right"/>
              <w:rPr>
                <w:rFonts w:ascii="Calibri" w:hAnsi="Calibri"/>
                <w:sz w:val="16"/>
                <w:szCs w:val="16"/>
              </w:rPr>
            </w:pPr>
            <w:r>
              <w:rPr>
                <w:rFonts w:ascii="Calibri" w:hAnsi="Calibri" w:cs="Calibri"/>
                <w:sz w:val="16"/>
                <w:szCs w:val="16"/>
              </w:rPr>
              <w:t>145.64</w:t>
            </w:r>
          </w:p>
        </w:tc>
        <w:tc>
          <w:tcPr>
            <w:tcW w:w="815" w:type="dxa"/>
            <w:shd w:val="clear" w:color="auto" w:fill="FFFFFF" w:themeFill="background1"/>
            <w:noWrap/>
            <w:vAlign w:val="center"/>
            <w:hideMark/>
          </w:tcPr>
          <w:p w14:paraId="394D79D9" w14:textId="733B5789"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C48534B" w14:textId="21A702EE" w:rsidR="006A547E" w:rsidRDefault="006A547E" w:rsidP="006A547E">
            <w:pPr>
              <w:spacing w:after="0" w:line="240" w:lineRule="auto"/>
              <w:jc w:val="right"/>
              <w:rPr>
                <w:rFonts w:ascii="Calibri" w:hAnsi="Calibri"/>
                <w:sz w:val="16"/>
                <w:szCs w:val="16"/>
              </w:rPr>
            </w:pPr>
            <w:r>
              <w:rPr>
                <w:rFonts w:ascii="Calibri" w:hAnsi="Calibri" w:cs="Calibri"/>
                <w:sz w:val="16"/>
                <w:szCs w:val="16"/>
              </w:rPr>
              <w:t>145.64</w:t>
            </w:r>
          </w:p>
        </w:tc>
        <w:tc>
          <w:tcPr>
            <w:tcW w:w="815" w:type="dxa"/>
            <w:shd w:val="clear" w:color="auto" w:fill="FFFFFF" w:themeFill="background1"/>
            <w:noWrap/>
            <w:vAlign w:val="center"/>
            <w:hideMark/>
          </w:tcPr>
          <w:p w14:paraId="2DB05FCE" w14:textId="648391CF"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r>
      <w:tr w:rsidR="006A547E" w14:paraId="4A111095" w14:textId="77777777" w:rsidTr="006160D1">
        <w:trPr>
          <w:trHeight w:val="283"/>
        </w:trPr>
        <w:tc>
          <w:tcPr>
            <w:tcW w:w="992" w:type="dxa"/>
            <w:shd w:val="clear" w:color="000000" w:fill="FFFFFF"/>
            <w:noWrap/>
            <w:vAlign w:val="center"/>
            <w:hideMark/>
          </w:tcPr>
          <w:p w14:paraId="3D700167" w14:textId="3BD671C2"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0CF29C5F" w14:textId="4EC582FC"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526594B8" w14:textId="284F9D56"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Salary Apr</w:t>
            </w:r>
          </w:p>
        </w:tc>
        <w:tc>
          <w:tcPr>
            <w:tcW w:w="992" w:type="dxa"/>
            <w:shd w:val="clear" w:color="auto" w:fill="auto"/>
            <w:noWrap/>
            <w:vAlign w:val="center"/>
            <w:hideMark/>
          </w:tcPr>
          <w:p w14:paraId="1E073721" w14:textId="537EA0D9" w:rsidR="006A547E" w:rsidRDefault="006A547E" w:rsidP="006A547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5DAB020" w14:textId="2060C6D3" w:rsidR="006A547E" w:rsidRDefault="006A547E" w:rsidP="006A547E">
            <w:pPr>
              <w:spacing w:after="0" w:line="240" w:lineRule="auto"/>
              <w:jc w:val="right"/>
              <w:rPr>
                <w:rFonts w:ascii="Calibri" w:hAnsi="Calibri"/>
                <w:sz w:val="16"/>
                <w:szCs w:val="16"/>
              </w:rPr>
            </w:pPr>
            <w:r>
              <w:rPr>
                <w:rFonts w:ascii="Calibri" w:hAnsi="Calibri" w:cs="Calibri"/>
                <w:sz w:val="16"/>
                <w:szCs w:val="16"/>
              </w:rPr>
              <w:t>187.14</w:t>
            </w:r>
          </w:p>
        </w:tc>
        <w:tc>
          <w:tcPr>
            <w:tcW w:w="815" w:type="dxa"/>
            <w:shd w:val="clear" w:color="auto" w:fill="FFFFFF" w:themeFill="background1"/>
            <w:noWrap/>
            <w:vAlign w:val="center"/>
            <w:hideMark/>
          </w:tcPr>
          <w:p w14:paraId="01A38BE1" w14:textId="27921760"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A39D874" w14:textId="13650783" w:rsidR="006A547E" w:rsidRDefault="006A547E" w:rsidP="006A547E">
            <w:pPr>
              <w:spacing w:after="0" w:line="240" w:lineRule="auto"/>
              <w:jc w:val="right"/>
              <w:rPr>
                <w:rFonts w:ascii="Calibri" w:hAnsi="Calibri"/>
                <w:sz w:val="16"/>
                <w:szCs w:val="16"/>
              </w:rPr>
            </w:pPr>
            <w:r>
              <w:rPr>
                <w:rFonts w:ascii="Calibri" w:hAnsi="Calibri" w:cs="Calibri"/>
                <w:sz w:val="16"/>
                <w:szCs w:val="16"/>
              </w:rPr>
              <w:t>187.14</w:t>
            </w:r>
          </w:p>
        </w:tc>
        <w:tc>
          <w:tcPr>
            <w:tcW w:w="815" w:type="dxa"/>
            <w:shd w:val="clear" w:color="auto" w:fill="FFFFFF" w:themeFill="background1"/>
            <w:noWrap/>
            <w:vAlign w:val="center"/>
            <w:hideMark/>
          </w:tcPr>
          <w:p w14:paraId="1831D04E" w14:textId="4B6863AB"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r>
      <w:tr w:rsidR="006A547E" w14:paraId="5C3E103E" w14:textId="77777777" w:rsidTr="006160D1">
        <w:trPr>
          <w:trHeight w:val="283"/>
        </w:trPr>
        <w:tc>
          <w:tcPr>
            <w:tcW w:w="992" w:type="dxa"/>
            <w:shd w:val="clear" w:color="auto" w:fill="auto"/>
            <w:noWrap/>
            <w:vAlign w:val="center"/>
            <w:hideMark/>
          </w:tcPr>
          <w:p w14:paraId="0BB61294" w14:textId="5028CACF"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2F36133" w14:textId="3EE7FDD3"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2DE4CC87" w14:textId="0053B878"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Employer PAYE/NI Apr</w:t>
            </w:r>
          </w:p>
        </w:tc>
        <w:tc>
          <w:tcPr>
            <w:tcW w:w="992" w:type="dxa"/>
            <w:shd w:val="clear" w:color="auto" w:fill="auto"/>
            <w:noWrap/>
            <w:vAlign w:val="center"/>
            <w:hideMark/>
          </w:tcPr>
          <w:p w14:paraId="3D871935" w14:textId="59BD267D" w:rsidR="006A547E" w:rsidRDefault="006A547E" w:rsidP="006A547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2DEC8A5" w14:textId="1E4371A0" w:rsidR="006A547E" w:rsidRDefault="006A547E" w:rsidP="006A547E">
            <w:pPr>
              <w:spacing w:after="0" w:line="240" w:lineRule="auto"/>
              <w:jc w:val="right"/>
              <w:rPr>
                <w:rFonts w:ascii="Calibri" w:hAnsi="Calibri"/>
                <w:sz w:val="16"/>
                <w:szCs w:val="16"/>
              </w:rPr>
            </w:pPr>
            <w:r>
              <w:rPr>
                <w:rFonts w:ascii="Calibri" w:hAnsi="Calibri" w:cs="Calibri"/>
                <w:sz w:val="16"/>
                <w:szCs w:val="16"/>
              </w:rPr>
              <w:t>46.60</w:t>
            </w:r>
          </w:p>
        </w:tc>
        <w:tc>
          <w:tcPr>
            <w:tcW w:w="815" w:type="dxa"/>
            <w:shd w:val="clear" w:color="auto" w:fill="FFFFFF" w:themeFill="background1"/>
            <w:noWrap/>
            <w:vAlign w:val="center"/>
            <w:hideMark/>
          </w:tcPr>
          <w:p w14:paraId="37C412DF" w14:textId="48935471"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814BFF0" w14:textId="4C0E67C3" w:rsidR="006A547E" w:rsidRDefault="006A547E" w:rsidP="006A547E">
            <w:pPr>
              <w:spacing w:after="0" w:line="240" w:lineRule="auto"/>
              <w:jc w:val="right"/>
              <w:rPr>
                <w:rFonts w:ascii="Calibri" w:hAnsi="Calibri"/>
                <w:sz w:val="16"/>
                <w:szCs w:val="16"/>
              </w:rPr>
            </w:pPr>
            <w:r>
              <w:rPr>
                <w:rFonts w:ascii="Calibri" w:hAnsi="Calibri" w:cs="Calibri"/>
                <w:sz w:val="16"/>
                <w:szCs w:val="16"/>
              </w:rPr>
              <w:t>46.60</w:t>
            </w:r>
          </w:p>
        </w:tc>
        <w:tc>
          <w:tcPr>
            <w:tcW w:w="815" w:type="dxa"/>
            <w:shd w:val="clear" w:color="auto" w:fill="FFFFFF" w:themeFill="background1"/>
            <w:noWrap/>
            <w:vAlign w:val="center"/>
            <w:hideMark/>
          </w:tcPr>
          <w:p w14:paraId="4F14639B" w14:textId="6886E420"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r>
      <w:tr w:rsidR="00196045" w:rsidRPr="00440C10" w14:paraId="0AC010FA" w14:textId="77777777" w:rsidTr="006719EE">
        <w:trPr>
          <w:trHeight w:val="300"/>
        </w:trPr>
        <w:tc>
          <w:tcPr>
            <w:tcW w:w="9497" w:type="dxa"/>
            <w:gridSpan w:val="8"/>
            <w:shd w:val="clear" w:color="auto" w:fill="FFFFFF" w:themeFill="background1"/>
            <w:noWrap/>
            <w:vAlign w:val="center"/>
            <w:hideMark/>
          </w:tcPr>
          <w:p w14:paraId="60D94885" w14:textId="77777777" w:rsidR="00196045" w:rsidRPr="00440C10" w:rsidRDefault="00196045" w:rsidP="006719EE">
            <w:pPr>
              <w:spacing w:after="0" w:line="240" w:lineRule="auto"/>
              <w:rPr>
                <w:rFonts w:ascii="Calibri" w:eastAsia="Times New Roman" w:hAnsi="Calibri" w:cs="Times New Roman"/>
                <w:b/>
                <w:bCs/>
                <w:color w:val="000000"/>
                <w:sz w:val="16"/>
                <w:szCs w:val="16"/>
                <w:lang w:eastAsia="en-GB"/>
              </w:rPr>
            </w:pPr>
            <w:r w:rsidRPr="00440C10">
              <w:rPr>
                <w:rFonts w:ascii="Calibri" w:eastAsia="Times New Roman" w:hAnsi="Calibri" w:cs="Times New Roman"/>
                <w:b/>
                <w:bCs/>
                <w:color w:val="000000"/>
                <w:sz w:val="16"/>
                <w:szCs w:val="16"/>
                <w:lang w:eastAsia="en-GB"/>
              </w:rPr>
              <w:t>Late Bills / Receipts (Received after Agenda advertised)</w:t>
            </w:r>
          </w:p>
        </w:tc>
      </w:tr>
      <w:tr w:rsidR="006A547E" w14:paraId="7AB63236" w14:textId="77777777" w:rsidTr="006D00C5">
        <w:trPr>
          <w:trHeight w:val="283"/>
        </w:trPr>
        <w:tc>
          <w:tcPr>
            <w:tcW w:w="992" w:type="dxa"/>
            <w:shd w:val="clear" w:color="auto" w:fill="auto"/>
            <w:noWrap/>
            <w:vAlign w:val="center"/>
            <w:hideMark/>
          </w:tcPr>
          <w:p w14:paraId="5F0C67B7" w14:textId="6D63F400"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03.05.2022</w:t>
            </w:r>
          </w:p>
        </w:tc>
        <w:tc>
          <w:tcPr>
            <w:tcW w:w="1843" w:type="dxa"/>
            <w:shd w:val="clear" w:color="auto" w:fill="auto"/>
            <w:noWrap/>
            <w:vAlign w:val="center"/>
            <w:hideMark/>
          </w:tcPr>
          <w:p w14:paraId="79F3C3C0" w14:textId="12C6262E"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Westcotec</w:t>
            </w:r>
          </w:p>
        </w:tc>
        <w:tc>
          <w:tcPr>
            <w:tcW w:w="2410" w:type="dxa"/>
            <w:shd w:val="clear" w:color="auto" w:fill="auto"/>
            <w:noWrap/>
            <w:vAlign w:val="center"/>
            <w:hideMark/>
          </w:tcPr>
          <w:p w14:paraId="17A988A6" w14:textId="3F15C690"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Street Lighting Apr 2022</w:t>
            </w:r>
          </w:p>
        </w:tc>
        <w:tc>
          <w:tcPr>
            <w:tcW w:w="992" w:type="dxa"/>
            <w:shd w:val="clear" w:color="auto" w:fill="auto"/>
            <w:noWrap/>
            <w:vAlign w:val="center"/>
            <w:hideMark/>
          </w:tcPr>
          <w:p w14:paraId="5DEC115C" w14:textId="6626CD3F" w:rsidR="006A547E" w:rsidRDefault="006A547E" w:rsidP="006A547E">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4462D415" w14:textId="1088CBAA" w:rsidR="006A547E" w:rsidRDefault="006A547E" w:rsidP="006A547E">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1E6F056B" w14:textId="12587AEB" w:rsidR="006A547E" w:rsidRDefault="006A547E" w:rsidP="006A547E">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242FA0E8" w14:textId="593F9277" w:rsidR="006A547E" w:rsidRDefault="006A547E" w:rsidP="006A547E">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523C9F40" w14:textId="76B9CCFA"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r>
      <w:tr w:rsidR="006A547E" w14:paraId="1CD707CF" w14:textId="77777777" w:rsidTr="007C0281">
        <w:trPr>
          <w:trHeight w:val="283"/>
        </w:trPr>
        <w:tc>
          <w:tcPr>
            <w:tcW w:w="992" w:type="dxa"/>
            <w:shd w:val="clear" w:color="auto" w:fill="auto"/>
            <w:noWrap/>
            <w:vAlign w:val="center"/>
            <w:hideMark/>
          </w:tcPr>
          <w:p w14:paraId="05580790" w14:textId="12FA0E60"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D26D065" w14:textId="704A4E8F"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Mr J Cross</w:t>
            </w:r>
          </w:p>
        </w:tc>
        <w:tc>
          <w:tcPr>
            <w:tcW w:w="2410" w:type="dxa"/>
            <w:shd w:val="clear" w:color="auto" w:fill="auto"/>
            <w:noWrap/>
            <w:vAlign w:val="center"/>
            <w:hideMark/>
          </w:tcPr>
          <w:p w14:paraId="75156531" w14:textId="4A37C4F4" w:rsidR="006A547E" w:rsidRDefault="006A547E" w:rsidP="006A547E">
            <w:pPr>
              <w:spacing w:after="0" w:line="240" w:lineRule="auto"/>
              <w:rPr>
                <w:rFonts w:ascii="Calibri" w:hAnsi="Calibri"/>
                <w:color w:val="000000"/>
                <w:sz w:val="16"/>
                <w:szCs w:val="16"/>
              </w:rPr>
            </w:pPr>
            <w:r>
              <w:rPr>
                <w:rFonts w:ascii="Calibri" w:hAnsi="Calibri" w:cs="Calibri"/>
                <w:color w:val="000000"/>
                <w:sz w:val="16"/>
                <w:szCs w:val="16"/>
              </w:rPr>
              <w:t>Internal Audit</w:t>
            </w:r>
          </w:p>
        </w:tc>
        <w:tc>
          <w:tcPr>
            <w:tcW w:w="992" w:type="dxa"/>
            <w:shd w:val="clear" w:color="auto" w:fill="auto"/>
            <w:noWrap/>
            <w:vAlign w:val="center"/>
            <w:hideMark/>
          </w:tcPr>
          <w:p w14:paraId="50D7F2F9" w14:textId="7EB62D14" w:rsidR="006A547E" w:rsidRDefault="006A547E" w:rsidP="006A547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7912323" w14:textId="5C982188" w:rsidR="006A547E" w:rsidRDefault="006A547E" w:rsidP="006A547E">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65FD9FAC" w14:textId="0B1AD3A3"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4DE37EE5" w14:textId="6B3DD9DC" w:rsidR="006A547E" w:rsidRDefault="006A547E" w:rsidP="006A547E">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2B88093C" w14:textId="115BF62C" w:rsidR="006A547E" w:rsidRDefault="006A547E" w:rsidP="006A547E">
            <w:pPr>
              <w:spacing w:after="0" w:line="240" w:lineRule="auto"/>
              <w:jc w:val="right"/>
              <w:rPr>
                <w:rFonts w:ascii="Calibri" w:hAnsi="Calibri"/>
                <w:sz w:val="16"/>
                <w:szCs w:val="16"/>
              </w:rPr>
            </w:pPr>
            <w:r>
              <w:rPr>
                <w:rFonts w:ascii="Calibri" w:hAnsi="Calibri" w:cs="Calibri"/>
                <w:sz w:val="16"/>
                <w:szCs w:val="16"/>
              </w:rPr>
              <w:t>0.00</w:t>
            </w:r>
          </w:p>
        </w:tc>
      </w:tr>
      <w:tr w:rsidR="00B74C68" w14:paraId="1A196CEF" w14:textId="77777777" w:rsidTr="006160D1">
        <w:trPr>
          <w:trHeight w:val="283"/>
        </w:trPr>
        <w:tc>
          <w:tcPr>
            <w:tcW w:w="6237" w:type="dxa"/>
            <w:gridSpan w:val="4"/>
            <w:shd w:val="clear" w:color="auto" w:fill="auto"/>
            <w:noWrap/>
            <w:vAlign w:val="center"/>
            <w:hideMark/>
          </w:tcPr>
          <w:p w14:paraId="7E5186AE" w14:textId="37C7F7D5" w:rsidR="00B74C68" w:rsidRPr="00440C10" w:rsidRDefault="00B74C68" w:rsidP="00B74C68">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 xml:space="preserve">Totals </w:t>
            </w:r>
            <w:r>
              <w:rPr>
                <w:rFonts w:eastAsia="Times New Roman" w:cs="Times New Roman"/>
                <w:b/>
                <w:bCs/>
                <w:color w:val="000000"/>
                <w:sz w:val="16"/>
                <w:szCs w:val="16"/>
                <w:lang w:eastAsia="en-GB"/>
              </w:rPr>
              <w:t>2022/2023</w:t>
            </w:r>
          </w:p>
        </w:tc>
        <w:tc>
          <w:tcPr>
            <w:tcW w:w="815" w:type="dxa"/>
            <w:shd w:val="clear" w:color="auto" w:fill="auto"/>
            <w:noWrap/>
            <w:vAlign w:val="center"/>
            <w:hideMark/>
          </w:tcPr>
          <w:p w14:paraId="18A8CBD5" w14:textId="7C84A2E9" w:rsidR="00B74C68" w:rsidRDefault="00B74C68" w:rsidP="00B74C68">
            <w:pPr>
              <w:spacing w:after="0" w:line="240" w:lineRule="auto"/>
              <w:jc w:val="right"/>
              <w:rPr>
                <w:rFonts w:ascii="Calibri" w:hAnsi="Calibri"/>
                <w:b/>
                <w:bCs/>
                <w:sz w:val="16"/>
                <w:szCs w:val="16"/>
              </w:rPr>
            </w:pPr>
            <w:r>
              <w:rPr>
                <w:rFonts w:ascii="Calibri" w:hAnsi="Calibri" w:cs="Calibri"/>
                <w:b/>
                <w:bCs/>
                <w:sz w:val="16"/>
                <w:szCs w:val="16"/>
              </w:rPr>
              <w:t>541.45</w:t>
            </w:r>
          </w:p>
        </w:tc>
        <w:tc>
          <w:tcPr>
            <w:tcW w:w="815" w:type="dxa"/>
            <w:shd w:val="clear" w:color="auto" w:fill="FFFFFF" w:themeFill="background1"/>
            <w:noWrap/>
            <w:vAlign w:val="center"/>
            <w:hideMark/>
          </w:tcPr>
          <w:p w14:paraId="1EA05F5B" w14:textId="27141EE3" w:rsidR="00B74C68" w:rsidRDefault="00B74C68" w:rsidP="00B74C68">
            <w:pPr>
              <w:spacing w:after="0" w:line="240" w:lineRule="auto"/>
              <w:jc w:val="right"/>
              <w:rPr>
                <w:rFonts w:ascii="Calibri" w:hAnsi="Calibri"/>
                <w:b/>
                <w:bCs/>
                <w:sz w:val="16"/>
                <w:szCs w:val="16"/>
              </w:rPr>
            </w:pPr>
            <w:r>
              <w:rPr>
                <w:rFonts w:ascii="Calibri" w:hAnsi="Calibri" w:cs="Calibri"/>
                <w:b/>
                <w:bCs/>
                <w:sz w:val="16"/>
                <w:szCs w:val="16"/>
              </w:rPr>
              <w:t>15.33</w:t>
            </w:r>
          </w:p>
        </w:tc>
        <w:tc>
          <w:tcPr>
            <w:tcW w:w="815" w:type="dxa"/>
            <w:shd w:val="clear" w:color="auto" w:fill="FFFFFF" w:themeFill="background1"/>
            <w:noWrap/>
            <w:vAlign w:val="center"/>
            <w:hideMark/>
          </w:tcPr>
          <w:p w14:paraId="0976E9A6" w14:textId="5894F212" w:rsidR="00B74C68" w:rsidRDefault="00B74C68" w:rsidP="00B74C68">
            <w:pPr>
              <w:spacing w:after="0" w:line="240" w:lineRule="auto"/>
              <w:jc w:val="right"/>
              <w:rPr>
                <w:rFonts w:ascii="Calibri" w:hAnsi="Calibri"/>
                <w:b/>
                <w:bCs/>
                <w:sz w:val="16"/>
                <w:szCs w:val="16"/>
              </w:rPr>
            </w:pPr>
            <w:r>
              <w:rPr>
                <w:rFonts w:ascii="Calibri" w:hAnsi="Calibri" w:cs="Calibri"/>
                <w:b/>
                <w:bCs/>
                <w:sz w:val="16"/>
                <w:szCs w:val="16"/>
              </w:rPr>
              <w:t>556.78</w:t>
            </w:r>
          </w:p>
        </w:tc>
        <w:tc>
          <w:tcPr>
            <w:tcW w:w="815" w:type="dxa"/>
            <w:shd w:val="clear" w:color="auto" w:fill="FFFFFF" w:themeFill="background1"/>
            <w:noWrap/>
            <w:vAlign w:val="center"/>
            <w:hideMark/>
          </w:tcPr>
          <w:p w14:paraId="31EE32A3" w14:textId="3AAD4285" w:rsidR="00B74C68" w:rsidRDefault="00B74C68" w:rsidP="00B74C68">
            <w:pPr>
              <w:spacing w:after="0" w:line="240" w:lineRule="auto"/>
              <w:jc w:val="right"/>
              <w:rPr>
                <w:rFonts w:ascii="Calibri" w:hAnsi="Calibri"/>
                <w:b/>
                <w:bCs/>
                <w:sz w:val="16"/>
                <w:szCs w:val="16"/>
              </w:rPr>
            </w:pPr>
            <w:r>
              <w:rPr>
                <w:rFonts w:ascii="Calibri" w:hAnsi="Calibri" w:cs="Calibri"/>
                <w:b/>
                <w:bCs/>
                <w:sz w:val="16"/>
                <w:szCs w:val="16"/>
              </w:rPr>
              <w:t>6,200.00</w:t>
            </w:r>
          </w:p>
        </w:tc>
      </w:tr>
      <w:tr w:rsidR="004B2466" w14:paraId="797E21B9" w14:textId="77777777" w:rsidTr="006719EE">
        <w:trPr>
          <w:trHeight w:val="283"/>
        </w:trPr>
        <w:tc>
          <w:tcPr>
            <w:tcW w:w="6237" w:type="dxa"/>
            <w:gridSpan w:val="4"/>
            <w:shd w:val="clear" w:color="auto" w:fill="auto"/>
            <w:noWrap/>
            <w:vAlign w:val="center"/>
            <w:hideMark/>
          </w:tcPr>
          <w:p w14:paraId="00534ED8" w14:textId="13178BDB" w:rsidR="004B2466" w:rsidRPr="00440C10" w:rsidRDefault="004B2466" w:rsidP="004B2466">
            <w:pPr>
              <w:spacing w:after="0" w:line="240" w:lineRule="auto"/>
              <w:jc w:val="center"/>
              <w:rPr>
                <w:rFonts w:eastAsia="Times New Roman" w:cs="Times New Roman"/>
                <w:b/>
                <w:bCs/>
                <w:color w:val="000000"/>
                <w:sz w:val="16"/>
                <w:szCs w:val="16"/>
                <w:lang w:eastAsia="en-GB"/>
              </w:rPr>
            </w:pPr>
            <w:r>
              <w:rPr>
                <w:rFonts w:eastAsia="Times New Roman" w:cs="Times New Roman"/>
                <w:b/>
                <w:bCs/>
                <w:color w:val="000000"/>
                <w:sz w:val="16"/>
                <w:szCs w:val="16"/>
                <w:lang w:eastAsia="en-GB"/>
              </w:rPr>
              <w:t xml:space="preserve">Grand </w:t>
            </w:r>
            <w:r w:rsidRPr="00440C10">
              <w:rPr>
                <w:rFonts w:eastAsia="Times New Roman" w:cs="Times New Roman"/>
                <w:b/>
                <w:bCs/>
                <w:color w:val="000000"/>
                <w:sz w:val="16"/>
                <w:szCs w:val="16"/>
                <w:lang w:eastAsia="en-GB"/>
              </w:rPr>
              <w:t>Totals</w:t>
            </w:r>
            <w:r>
              <w:rPr>
                <w:rFonts w:eastAsia="Times New Roman" w:cs="Times New Roman"/>
                <w:b/>
                <w:bCs/>
                <w:color w:val="000000"/>
                <w:sz w:val="16"/>
                <w:szCs w:val="16"/>
                <w:lang w:eastAsia="en-GB"/>
              </w:rPr>
              <w:t xml:space="preserve"> (2021/2022 &amp; 2022/2023)</w:t>
            </w:r>
          </w:p>
        </w:tc>
        <w:tc>
          <w:tcPr>
            <w:tcW w:w="815" w:type="dxa"/>
            <w:shd w:val="clear" w:color="auto" w:fill="auto"/>
            <w:noWrap/>
            <w:vAlign w:val="center"/>
            <w:hideMark/>
          </w:tcPr>
          <w:p w14:paraId="17046241" w14:textId="6686442E" w:rsidR="004B2466" w:rsidRDefault="004B2466" w:rsidP="004B2466">
            <w:pPr>
              <w:spacing w:after="0" w:line="240" w:lineRule="auto"/>
              <w:jc w:val="right"/>
              <w:rPr>
                <w:rFonts w:ascii="Calibri" w:hAnsi="Calibri"/>
                <w:b/>
                <w:bCs/>
                <w:sz w:val="16"/>
                <w:szCs w:val="16"/>
              </w:rPr>
            </w:pPr>
            <w:r>
              <w:rPr>
                <w:rFonts w:ascii="Calibri" w:hAnsi="Calibri" w:cs="Calibri"/>
                <w:b/>
                <w:bCs/>
                <w:sz w:val="16"/>
                <w:szCs w:val="16"/>
              </w:rPr>
              <w:t>820.97</w:t>
            </w:r>
          </w:p>
        </w:tc>
        <w:tc>
          <w:tcPr>
            <w:tcW w:w="815" w:type="dxa"/>
            <w:shd w:val="clear" w:color="auto" w:fill="FFFFFF" w:themeFill="background1"/>
            <w:noWrap/>
            <w:vAlign w:val="center"/>
            <w:hideMark/>
          </w:tcPr>
          <w:p w14:paraId="1E3A0A6B" w14:textId="06DDD497" w:rsidR="004B2466" w:rsidRDefault="004B2466" w:rsidP="004B2466">
            <w:pPr>
              <w:spacing w:after="0" w:line="240" w:lineRule="auto"/>
              <w:jc w:val="right"/>
              <w:rPr>
                <w:rFonts w:ascii="Calibri" w:hAnsi="Calibri"/>
                <w:b/>
                <w:bCs/>
                <w:sz w:val="16"/>
                <w:szCs w:val="16"/>
              </w:rPr>
            </w:pPr>
            <w:r>
              <w:rPr>
                <w:rFonts w:ascii="Calibri" w:hAnsi="Calibri" w:cs="Calibri"/>
                <w:b/>
                <w:bCs/>
                <w:sz w:val="16"/>
                <w:szCs w:val="16"/>
              </w:rPr>
              <w:t>15.33</w:t>
            </w:r>
          </w:p>
        </w:tc>
        <w:tc>
          <w:tcPr>
            <w:tcW w:w="815" w:type="dxa"/>
            <w:shd w:val="clear" w:color="auto" w:fill="FFFFFF" w:themeFill="background1"/>
            <w:noWrap/>
            <w:vAlign w:val="center"/>
            <w:hideMark/>
          </w:tcPr>
          <w:p w14:paraId="33AE728F" w14:textId="30CF53BC" w:rsidR="004B2466" w:rsidRDefault="004B2466" w:rsidP="004B2466">
            <w:pPr>
              <w:spacing w:after="0" w:line="240" w:lineRule="auto"/>
              <w:jc w:val="right"/>
              <w:rPr>
                <w:rFonts w:ascii="Calibri" w:hAnsi="Calibri"/>
                <w:b/>
                <w:bCs/>
                <w:sz w:val="16"/>
                <w:szCs w:val="16"/>
              </w:rPr>
            </w:pPr>
            <w:r>
              <w:rPr>
                <w:rFonts w:ascii="Calibri" w:hAnsi="Calibri" w:cs="Calibri"/>
                <w:b/>
                <w:bCs/>
                <w:sz w:val="16"/>
                <w:szCs w:val="16"/>
              </w:rPr>
              <w:t>836.30</w:t>
            </w:r>
          </w:p>
        </w:tc>
        <w:tc>
          <w:tcPr>
            <w:tcW w:w="815" w:type="dxa"/>
            <w:shd w:val="clear" w:color="auto" w:fill="FFFFFF" w:themeFill="background1"/>
            <w:noWrap/>
            <w:vAlign w:val="center"/>
            <w:hideMark/>
          </w:tcPr>
          <w:p w14:paraId="466DB323" w14:textId="6E18BE83" w:rsidR="004B2466" w:rsidRDefault="004B2466" w:rsidP="004B2466">
            <w:pPr>
              <w:spacing w:after="0" w:line="240" w:lineRule="auto"/>
              <w:jc w:val="right"/>
              <w:rPr>
                <w:rFonts w:ascii="Calibri" w:hAnsi="Calibri"/>
                <w:b/>
                <w:bCs/>
                <w:sz w:val="16"/>
                <w:szCs w:val="16"/>
              </w:rPr>
            </w:pPr>
            <w:r>
              <w:rPr>
                <w:rFonts w:ascii="Calibri" w:hAnsi="Calibri" w:cs="Calibri"/>
                <w:b/>
                <w:bCs/>
                <w:sz w:val="16"/>
                <w:szCs w:val="16"/>
              </w:rPr>
              <w:t>6,200.00</w:t>
            </w:r>
          </w:p>
        </w:tc>
      </w:tr>
    </w:tbl>
    <w:p w14:paraId="1A602F31" w14:textId="76FF1821" w:rsidR="00196045" w:rsidRDefault="00196045" w:rsidP="00275519">
      <w:pPr>
        <w:pStyle w:val="NoSpacing"/>
        <w:tabs>
          <w:tab w:val="left" w:pos="709"/>
        </w:tabs>
        <w:contextualSpacing/>
        <w:jc w:val="both"/>
        <w:rPr>
          <w:rFonts w:ascii="Calibri" w:hAnsi="Calibri"/>
        </w:rPr>
      </w:pPr>
    </w:p>
    <w:p w14:paraId="6F17ACC8" w14:textId="7FAAFB32" w:rsidR="00275519" w:rsidRPr="0021508F" w:rsidRDefault="00275519" w:rsidP="00275519">
      <w:pPr>
        <w:pStyle w:val="NoSpacing"/>
        <w:tabs>
          <w:tab w:val="left" w:pos="709"/>
        </w:tabs>
        <w:contextualSpacing/>
        <w:jc w:val="both"/>
        <w:rPr>
          <w:b/>
        </w:rPr>
      </w:pPr>
      <w:r>
        <w:rPr>
          <w:rFonts w:ascii="Calibri" w:hAnsi="Calibri"/>
        </w:rPr>
        <w:tab/>
      </w:r>
      <w:r w:rsidRPr="0021508F">
        <w:rPr>
          <w:b/>
        </w:rPr>
        <w:t>Proposed –</w:t>
      </w:r>
      <w:r>
        <w:rPr>
          <w:b/>
        </w:rPr>
        <w:t xml:space="preserve"> </w:t>
      </w:r>
      <w:r w:rsidR="00323FC8">
        <w:rPr>
          <w:b/>
        </w:rPr>
        <w:t xml:space="preserve">Chairman, </w:t>
      </w:r>
      <w:r w:rsidRPr="0021508F">
        <w:rPr>
          <w:b/>
        </w:rPr>
        <w:t xml:space="preserve">Cllr </w:t>
      </w:r>
      <w:r w:rsidR="00323FC8">
        <w:rPr>
          <w:b/>
        </w:rPr>
        <w:t>Pegg</w:t>
      </w:r>
      <w:r w:rsidR="00323FC8">
        <w:rPr>
          <w:b/>
        </w:rPr>
        <w:tab/>
      </w:r>
      <w:r>
        <w:rPr>
          <w:b/>
        </w:rPr>
        <w:tab/>
      </w:r>
      <w:r w:rsidRPr="0021508F">
        <w:rPr>
          <w:b/>
        </w:rPr>
        <w:tab/>
      </w:r>
      <w:r w:rsidRPr="0021508F">
        <w:rPr>
          <w:b/>
        </w:rPr>
        <w:tab/>
        <w:t>Seconded –</w:t>
      </w:r>
      <w:r>
        <w:rPr>
          <w:b/>
        </w:rPr>
        <w:t xml:space="preserve"> </w:t>
      </w:r>
      <w:r w:rsidR="004B2466">
        <w:rPr>
          <w:b/>
        </w:rPr>
        <w:t xml:space="preserve">Vice Chairman, </w:t>
      </w:r>
      <w:r w:rsidRPr="0021508F">
        <w:rPr>
          <w:b/>
        </w:rPr>
        <w:t xml:space="preserve">Cllr </w:t>
      </w:r>
      <w:r w:rsidR="004B2466">
        <w:rPr>
          <w:b/>
        </w:rPr>
        <w:t>Swaine</w:t>
      </w:r>
    </w:p>
    <w:p w14:paraId="7A4C74DB" w14:textId="77777777" w:rsidR="00275519" w:rsidRDefault="00275519" w:rsidP="00275519">
      <w:pPr>
        <w:pStyle w:val="NoSpacing"/>
        <w:tabs>
          <w:tab w:val="left" w:pos="709"/>
        </w:tabs>
        <w:ind w:left="709"/>
        <w:contextualSpacing/>
        <w:jc w:val="both"/>
        <w:rPr>
          <w:b/>
        </w:rPr>
      </w:pPr>
    </w:p>
    <w:p w14:paraId="622BEDAB" w14:textId="36AA0980" w:rsidR="00275519" w:rsidRDefault="00275519" w:rsidP="00275519">
      <w:pPr>
        <w:pStyle w:val="NoSpacing"/>
        <w:tabs>
          <w:tab w:val="left" w:pos="709"/>
        </w:tabs>
        <w:ind w:left="720"/>
        <w:contextualSpacing/>
        <w:jc w:val="both"/>
        <w:rPr>
          <w:b/>
        </w:rPr>
      </w:pPr>
      <w:r>
        <w:rPr>
          <w:b/>
        </w:rPr>
        <w:t>That the payment of bills are approved in accordance with the schedule</w:t>
      </w:r>
      <w:r w:rsidR="004B2466">
        <w:rPr>
          <w:b/>
        </w:rPr>
        <w:t xml:space="preserve"> and the receipts are noted</w:t>
      </w:r>
      <w:r>
        <w:rPr>
          <w:b/>
        </w:rPr>
        <w:t>.</w:t>
      </w:r>
    </w:p>
    <w:p w14:paraId="4A49998E" w14:textId="77777777" w:rsidR="00275519" w:rsidRDefault="00275519" w:rsidP="00275519">
      <w:pPr>
        <w:pStyle w:val="NoSpacing"/>
        <w:tabs>
          <w:tab w:val="left" w:pos="709"/>
        </w:tabs>
        <w:ind w:left="709"/>
        <w:contextualSpacing/>
        <w:jc w:val="both"/>
        <w:rPr>
          <w:b/>
        </w:rPr>
      </w:pPr>
    </w:p>
    <w:p w14:paraId="0494ADAA" w14:textId="77777777" w:rsidR="00275519" w:rsidRDefault="00275519" w:rsidP="00275519">
      <w:pPr>
        <w:pStyle w:val="NoSpacing"/>
        <w:tabs>
          <w:tab w:val="left" w:pos="709"/>
        </w:tabs>
        <w:ind w:left="709"/>
        <w:contextualSpacing/>
        <w:jc w:val="both"/>
        <w:rPr>
          <w:b/>
        </w:rPr>
      </w:pPr>
      <w:r>
        <w:rPr>
          <w:b/>
        </w:rPr>
        <w:t>All in favour</w:t>
      </w:r>
    </w:p>
    <w:p w14:paraId="56D6F466" w14:textId="0B00E09A" w:rsidR="00275519" w:rsidRDefault="00275519" w:rsidP="00275519">
      <w:pPr>
        <w:pStyle w:val="NoSpacing"/>
        <w:ind w:left="720"/>
        <w:contextualSpacing/>
        <w:jc w:val="both"/>
        <w:rPr>
          <w:rFonts w:cs="Tahoma"/>
        </w:rPr>
      </w:pPr>
    </w:p>
    <w:p w14:paraId="17E22B2B" w14:textId="199C8ABB" w:rsidR="00275519" w:rsidRPr="00BF22CC" w:rsidRDefault="00275519" w:rsidP="00CB17B1">
      <w:pPr>
        <w:pStyle w:val="NoSpacing"/>
        <w:numPr>
          <w:ilvl w:val="0"/>
          <w:numId w:val="15"/>
        </w:numPr>
        <w:ind w:left="709" w:hanging="709"/>
        <w:contextualSpacing/>
        <w:jc w:val="both"/>
        <w:rPr>
          <w:rFonts w:cs="Tahoma"/>
          <w:b/>
        </w:rPr>
      </w:pPr>
      <w:r w:rsidRPr="00BF22CC">
        <w:rPr>
          <w:rFonts w:cs="Tahoma"/>
          <w:b/>
        </w:rPr>
        <w:t>Annual Governance for the Accounts 20</w:t>
      </w:r>
      <w:r w:rsidR="006321A2" w:rsidRPr="00BF22CC">
        <w:rPr>
          <w:rFonts w:cs="Tahoma"/>
          <w:b/>
        </w:rPr>
        <w:t>2</w:t>
      </w:r>
      <w:r w:rsidR="004B2466">
        <w:rPr>
          <w:rFonts w:cs="Tahoma"/>
          <w:b/>
        </w:rPr>
        <w:t>1</w:t>
      </w:r>
      <w:r w:rsidRPr="00BF22CC">
        <w:rPr>
          <w:rFonts w:cs="Tahoma"/>
          <w:b/>
        </w:rPr>
        <w:t>/20</w:t>
      </w:r>
      <w:r w:rsidR="006321A2" w:rsidRPr="00BF22CC">
        <w:rPr>
          <w:rFonts w:cs="Tahoma"/>
          <w:b/>
        </w:rPr>
        <w:t>2</w:t>
      </w:r>
      <w:r w:rsidR="004B2466">
        <w:rPr>
          <w:rFonts w:cs="Tahoma"/>
          <w:b/>
        </w:rPr>
        <w:t>2</w:t>
      </w:r>
    </w:p>
    <w:p w14:paraId="5A9EBC4E" w14:textId="3FAA0DA3" w:rsidR="00275519" w:rsidRDefault="00275519" w:rsidP="00275519">
      <w:pPr>
        <w:pStyle w:val="NoSpacing"/>
        <w:ind w:left="720"/>
        <w:contextualSpacing/>
        <w:jc w:val="both"/>
        <w:rPr>
          <w:rFonts w:cs="Tahoma"/>
        </w:rPr>
      </w:pPr>
      <w:r w:rsidRPr="00BF22CC">
        <w:rPr>
          <w:rFonts w:cs="Tahoma"/>
        </w:rPr>
        <w:t xml:space="preserve">The Clerk had circulated a copy of the bank statements, budget account, cashbook </w:t>
      </w:r>
      <w:r w:rsidRPr="00BF22CC">
        <w:t xml:space="preserve">and bank reconciliation for the </w:t>
      </w:r>
      <w:r w:rsidRPr="00BF22CC">
        <w:rPr>
          <w:rFonts w:cs="Tahoma"/>
        </w:rPr>
        <w:t xml:space="preserve">financial year </w:t>
      </w:r>
      <w:r w:rsidR="006321A2" w:rsidRPr="00BF22CC">
        <w:rPr>
          <w:rFonts w:cs="Tahoma"/>
        </w:rPr>
        <w:t>202</w:t>
      </w:r>
      <w:r w:rsidR="004B2466">
        <w:rPr>
          <w:rFonts w:cs="Tahoma"/>
        </w:rPr>
        <w:t>1</w:t>
      </w:r>
      <w:r w:rsidR="006321A2" w:rsidRPr="00BF22CC">
        <w:rPr>
          <w:rFonts w:cs="Tahoma"/>
        </w:rPr>
        <w:t>/202</w:t>
      </w:r>
      <w:r w:rsidR="004B2466">
        <w:rPr>
          <w:rFonts w:cs="Tahoma"/>
        </w:rPr>
        <w:t>2</w:t>
      </w:r>
      <w:r w:rsidR="006321A2" w:rsidRPr="00BF22CC">
        <w:rPr>
          <w:rFonts w:cs="Tahoma"/>
        </w:rPr>
        <w:t xml:space="preserve"> </w:t>
      </w:r>
      <w:r w:rsidRPr="00BF22CC">
        <w:rPr>
          <w:rFonts w:cs="Tahoma"/>
        </w:rPr>
        <w:t>with the agenda.  The year-end accounts, period ending 31</w:t>
      </w:r>
      <w:r w:rsidRPr="00BF22CC">
        <w:rPr>
          <w:rFonts w:cs="Tahoma"/>
          <w:vertAlign w:val="superscript"/>
        </w:rPr>
        <w:t>st</w:t>
      </w:r>
      <w:r w:rsidRPr="00BF22CC">
        <w:rPr>
          <w:rFonts w:cs="Tahoma"/>
        </w:rPr>
        <w:t xml:space="preserve"> March 20</w:t>
      </w:r>
      <w:r w:rsidR="006321A2" w:rsidRPr="00BF22CC">
        <w:rPr>
          <w:rFonts w:cs="Tahoma"/>
        </w:rPr>
        <w:t>2</w:t>
      </w:r>
      <w:r w:rsidR="004B2466">
        <w:rPr>
          <w:rFonts w:cs="Tahoma"/>
        </w:rPr>
        <w:t>2</w:t>
      </w:r>
      <w:r w:rsidRPr="00BF22CC">
        <w:rPr>
          <w:rFonts w:cs="Tahoma"/>
        </w:rPr>
        <w:t>, were as follows:</w:t>
      </w:r>
    </w:p>
    <w:p w14:paraId="16AAD235" w14:textId="77777777" w:rsidR="00275519" w:rsidRDefault="00275519" w:rsidP="00275519">
      <w:pPr>
        <w:pStyle w:val="NoSpacing"/>
        <w:ind w:left="720"/>
        <w:contextualSpacing/>
        <w:jc w:val="both"/>
        <w:rPr>
          <w:rFonts w:cs="Tahoma"/>
        </w:rPr>
      </w:pPr>
    </w:p>
    <w:p w14:paraId="324EF4E0" w14:textId="77777777" w:rsidR="00275519" w:rsidRDefault="00275519" w:rsidP="00275519">
      <w:pPr>
        <w:pStyle w:val="NoSpacing"/>
        <w:ind w:left="720"/>
        <w:contextualSpacing/>
        <w:jc w:val="both"/>
        <w:rPr>
          <w:rFonts w:cs="Tahoma"/>
        </w:rPr>
        <w:sectPr w:rsidR="00275519" w:rsidSect="00E75672">
          <w:footerReference w:type="default" r:id="rId10"/>
          <w:pgSz w:w="11906" w:h="16838"/>
          <w:pgMar w:top="709" w:right="851" w:bottom="851" w:left="851" w:header="709" w:footer="851" w:gutter="0"/>
          <w:cols w:space="708"/>
          <w:docGrid w:linePitch="360"/>
        </w:sectPr>
      </w:pPr>
    </w:p>
    <w:tbl>
      <w:tblPr>
        <w:tblW w:w="15026" w:type="dxa"/>
        <w:tblInd w:w="250" w:type="dxa"/>
        <w:tblLook w:val="04A0" w:firstRow="1" w:lastRow="0" w:firstColumn="1" w:lastColumn="0" w:noHBand="0" w:noVBand="1"/>
      </w:tblPr>
      <w:tblGrid>
        <w:gridCol w:w="3686"/>
        <w:gridCol w:w="1559"/>
        <w:gridCol w:w="1559"/>
        <w:gridCol w:w="2835"/>
        <w:gridCol w:w="1418"/>
        <w:gridCol w:w="2693"/>
        <w:gridCol w:w="1276"/>
      </w:tblGrid>
      <w:tr w:rsidR="004B2466" w:rsidRPr="00496D8F" w14:paraId="2F4CD52D" w14:textId="77777777" w:rsidTr="00331518">
        <w:trPr>
          <w:trHeight w:val="283"/>
        </w:trPr>
        <w:tc>
          <w:tcPr>
            <w:tcW w:w="3686" w:type="dxa"/>
            <w:tcBorders>
              <w:top w:val="single" w:sz="4" w:space="0" w:color="auto"/>
              <w:left w:val="single" w:sz="4" w:space="0" w:color="auto"/>
              <w:bottom w:val="single" w:sz="4" w:space="0" w:color="auto"/>
              <w:right w:val="dotted" w:sz="4" w:space="0" w:color="auto"/>
            </w:tcBorders>
            <w:shd w:val="clear" w:color="auto" w:fill="FFFFFF" w:themeFill="background1"/>
            <w:vAlign w:val="center"/>
            <w:hideMark/>
          </w:tcPr>
          <w:p w14:paraId="1A150301" w14:textId="49B3D8D9" w:rsidR="004B2466" w:rsidRPr="004B2466" w:rsidRDefault="004B2466" w:rsidP="004B2466">
            <w:pPr>
              <w:spacing w:after="0" w:line="240" w:lineRule="auto"/>
              <w:rPr>
                <w:b/>
                <w:bCs/>
                <w:color w:val="000000"/>
                <w:sz w:val="18"/>
                <w:szCs w:val="18"/>
              </w:rPr>
            </w:pPr>
            <w:r w:rsidRPr="004B2466">
              <w:rPr>
                <w:rFonts w:ascii="Calibri" w:hAnsi="Calibri" w:cs="Calibri"/>
                <w:b/>
                <w:bCs/>
                <w:color w:val="000000"/>
                <w:sz w:val="18"/>
                <w:szCs w:val="18"/>
              </w:rPr>
              <w:lastRenderedPageBreak/>
              <w:t>Balances at 31.03.2022</w:t>
            </w:r>
          </w:p>
        </w:tc>
        <w:tc>
          <w:tcPr>
            <w:tcW w:w="1559" w:type="dxa"/>
            <w:tcBorders>
              <w:top w:val="single" w:sz="4" w:space="0" w:color="auto"/>
              <w:left w:val="dotted" w:sz="4" w:space="0" w:color="auto"/>
              <w:bottom w:val="single" w:sz="4" w:space="0" w:color="auto"/>
              <w:right w:val="dotted" w:sz="4" w:space="0" w:color="auto"/>
            </w:tcBorders>
            <w:shd w:val="clear" w:color="auto" w:fill="FFFFFF" w:themeFill="background1"/>
            <w:noWrap/>
            <w:vAlign w:val="center"/>
            <w:hideMark/>
          </w:tcPr>
          <w:p w14:paraId="3320F7BC" w14:textId="05D7786A" w:rsidR="004B2466" w:rsidRPr="004B2466" w:rsidRDefault="004B2466" w:rsidP="004B2466">
            <w:pPr>
              <w:spacing w:after="0" w:line="240" w:lineRule="auto"/>
              <w:jc w:val="right"/>
              <w:rPr>
                <w:b/>
                <w:bCs/>
                <w:color w:val="000000"/>
                <w:sz w:val="18"/>
                <w:szCs w:val="18"/>
              </w:rPr>
            </w:pPr>
            <w:r w:rsidRPr="004B2466">
              <w:rPr>
                <w:rFonts w:ascii="Calibri" w:hAnsi="Calibri" w:cs="Calibri"/>
                <w:b/>
                <w:bCs/>
                <w:color w:val="000000"/>
                <w:sz w:val="18"/>
                <w:szCs w:val="18"/>
              </w:rPr>
              <w:t>Comm Account</w:t>
            </w:r>
          </w:p>
        </w:tc>
        <w:tc>
          <w:tcPr>
            <w:tcW w:w="1559" w:type="dxa"/>
            <w:tcBorders>
              <w:top w:val="single" w:sz="4" w:space="0" w:color="auto"/>
              <w:left w:val="dotted" w:sz="4" w:space="0" w:color="auto"/>
              <w:bottom w:val="single" w:sz="4" w:space="0" w:color="auto"/>
              <w:right w:val="double" w:sz="4" w:space="0" w:color="auto"/>
            </w:tcBorders>
            <w:shd w:val="clear" w:color="auto" w:fill="FFFFFF" w:themeFill="background1"/>
            <w:noWrap/>
            <w:vAlign w:val="center"/>
            <w:hideMark/>
          </w:tcPr>
          <w:p w14:paraId="12CCADE2" w14:textId="0CFC909C" w:rsidR="004B2466" w:rsidRPr="004B2466" w:rsidRDefault="004B2466" w:rsidP="004B2466">
            <w:pPr>
              <w:spacing w:after="0" w:line="240" w:lineRule="auto"/>
              <w:jc w:val="right"/>
              <w:rPr>
                <w:b/>
                <w:bCs/>
                <w:color w:val="000000"/>
                <w:sz w:val="18"/>
                <w:szCs w:val="18"/>
              </w:rPr>
            </w:pPr>
            <w:r>
              <w:rPr>
                <w:rFonts w:ascii="Calibri" w:hAnsi="Calibri" w:cs="Calibri"/>
                <w:b/>
                <w:bCs/>
                <w:color w:val="000000"/>
                <w:sz w:val="18"/>
                <w:szCs w:val="18"/>
              </w:rPr>
              <w:t>Business</w:t>
            </w:r>
            <w:r w:rsidRPr="004B2466">
              <w:rPr>
                <w:rFonts w:ascii="Calibri" w:hAnsi="Calibri" w:cs="Calibri"/>
                <w:b/>
                <w:bCs/>
                <w:color w:val="000000"/>
                <w:sz w:val="18"/>
                <w:szCs w:val="18"/>
              </w:rPr>
              <w:t xml:space="preserve"> Account</w:t>
            </w:r>
          </w:p>
        </w:tc>
        <w:tc>
          <w:tcPr>
            <w:tcW w:w="4253" w:type="dxa"/>
            <w:gridSpan w:val="2"/>
            <w:tcBorders>
              <w:top w:val="single" w:sz="4" w:space="0" w:color="auto"/>
              <w:left w:val="double" w:sz="4" w:space="0" w:color="auto"/>
              <w:bottom w:val="single" w:sz="4" w:space="0" w:color="auto"/>
              <w:right w:val="double" w:sz="4" w:space="0" w:color="auto"/>
            </w:tcBorders>
            <w:shd w:val="clear" w:color="auto" w:fill="FFFFFF" w:themeFill="background1"/>
            <w:noWrap/>
            <w:vAlign w:val="center"/>
            <w:hideMark/>
          </w:tcPr>
          <w:p w14:paraId="51376E9F" w14:textId="77777777" w:rsidR="004B2466" w:rsidRPr="00496D8F" w:rsidRDefault="004B2466" w:rsidP="004B2466">
            <w:pPr>
              <w:spacing w:after="0" w:line="240" w:lineRule="auto"/>
              <w:rPr>
                <w:color w:val="000000"/>
                <w:sz w:val="18"/>
                <w:szCs w:val="18"/>
              </w:rPr>
            </w:pPr>
            <w:r w:rsidRPr="00496D8F">
              <w:rPr>
                <w:color w:val="000000"/>
                <w:sz w:val="18"/>
                <w:szCs w:val="18"/>
              </w:rPr>
              <w:t xml:space="preserve">Reconciliation </w:t>
            </w:r>
            <w:r w:rsidRPr="00496D8F">
              <w:rPr>
                <w:b/>
                <w:bCs/>
                <w:color w:val="000000"/>
                <w:sz w:val="18"/>
                <w:szCs w:val="18"/>
              </w:rPr>
              <w:t>Community A/C</w:t>
            </w:r>
          </w:p>
        </w:tc>
        <w:tc>
          <w:tcPr>
            <w:tcW w:w="3969" w:type="dxa"/>
            <w:gridSpan w:val="2"/>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569BBA74" w14:textId="77777777" w:rsidR="004B2466" w:rsidRPr="00496D8F" w:rsidRDefault="004B2466" w:rsidP="004B2466">
            <w:pPr>
              <w:spacing w:after="0" w:line="240" w:lineRule="auto"/>
              <w:rPr>
                <w:color w:val="000000"/>
                <w:sz w:val="18"/>
                <w:szCs w:val="18"/>
              </w:rPr>
            </w:pPr>
            <w:r w:rsidRPr="00496D8F">
              <w:rPr>
                <w:color w:val="000000"/>
                <w:sz w:val="18"/>
                <w:szCs w:val="18"/>
              </w:rPr>
              <w:t xml:space="preserve">Reconciliation </w:t>
            </w:r>
            <w:r>
              <w:rPr>
                <w:b/>
                <w:bCs/>
                <w:color w:val="000000"/>
                <w:sz w:val="18"/>
                <w:szCs w:val="18"/>
              </w:rPr>
              <w:t>Business</w:t>
            </w:r>
            <w:r w:rsidRPr="00496D8F">
              <w:rPr>
                <w:b/>
                <w:bCs/>
                <w:color w:val="000000"/>
                <w:sz w:val="18"/>
                <w:szCs w:val="18"/>
              </w:rPr>
              <w:t xml:space="preserve"> A/C</w:t>
            </w:r>
          </w:p>
        </w:tc>
      </w:tr>
      <w:tr w:rsidR="004B2466" w:rsidRPr="00496D8F" w14:paraId="1F4023BF" w14:textId="77777777" w:rsidTr="00331518">
        <w:trPr>
          <w:trHeight w:val="283"/>
        </w:trPr>
        <w:tc>
          <w:tcPr>
            <w:tcW w:w="3686" w:type="dxa"/>
            <w:tcBorders>
              <w:top w:val="single" w:sz="4" w:space="0" w:color="auto"/>
              <w:left w:val="single" w:sz="4" w:space="0" w:color="auto"/>
              <w:bottom w:val="dotted" w:sz="4" w:space="0" w:color="auto"/>
              <w:right w:val="dotted" w:sz="4" w:space="0" w:color="auto"/>
            </w:tcBorders>
            <w:shd w:val="clear" w:color="auto" w:fill="FFFFFF" w:themeFill="background1"/>
            <w:noWrap/>
            <w:vAlign w:val="center"/>
            <w:hideMark/>
          </w:tcPr>
          <w:p w14:paraId="319ADB71" w14:textId="72BB1EB8" w:rsidR="004B2466" w:rsidRPr="004B2466" w:rsidRDefault="004B2466" w:rsidP="004B2466">
            <w:pPr>
              <w:spacing w:after="0" w:line="240" w:lineRule="auto"/>
              <w:rPr>
                <w:b/>
                <w:bCs/>
                <w:color w:val="000000"/>
                <w:sz w:val="18"/>
                <w:szCs w:val="18"/>
              </w:rPr>
            </w:pPr>
            <w:r w:rsidRPr="004B2466">
              <w:rPr>
                <w:rFonts w:ascii="Calibri" w:hAnsi="Calibri" w:cs="Calibri"/>
                <w:b/>
                <w:bCs/>
                <w:color w:val="000000"/>
                <w:sz w:val="18"/>
                <w:szCs w:val="18"/>
              </w:rPr>
              <w:t xml:space="preserve">Closing </w:t>
            </w:r>
            <w:r w:rsidRPr="004B2466">
              <w:rPr>
                <w:rFonts w:ascii="Calibri" w:hAnsi="Calibri" w:cs="Calibri"/>
                <w:b/>
                <w:bCs/>
                <w:color w:val="000000"/>
                <w:sz w:val="18"/>
                <w:szCs w:val="18"/>
                <w:u w:val="single"/>
              </w:rPr>
              <w:t>Bank</w:t>
            </w:r>
            <w:r w:rsidRPr="004B2466">
              <w:rPr>
                <w:rFonts w:ascii="Calibri" w:hAnsi="Calibri" w:cs="Calibri"/>
                <w:b/>
                <w:bCs/>
                <w:color w:val="000000"/>
                <w:sz w:val="18"/>
                <w:szCs w:val="18"/>
              </w:rPr>
              <w:t xml:space="preserve"> Statement Balances</w:t>
            </w:r>
          </w:p>
        </w:tc>
        <w:tc>
          <w:tcPr>
            <w:tcW w:w="1559"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hideMark/>
          </w:tcPr>
          <w:p w14:paraId="1CE14B74" w14:textId="175039E8" w:rsidR="004B2466" w:rsidRPr="004B2466" w:rsidRDefault="004B2466" w:rsidP="004B2466">
            <w:pPr>
              <w:spacing w:after="0" w:line="240" w:lineRule="auto"/>
              <w:jc w:val="right"/>
              <w:rPr>
                <w:b/>
                <w:bCs/>
                <w:color w:val="000000"/>
                <w:sz w:val="18"/>
                <w:szCs w:val="18"/>
                <w:u w:val="double"/>
              </w:rPr>
            </w:pPr>
            <w:r w:rsidRPr="004B2466">
              <w:rPr>
                <w:rFonts w:ascii="Calibri" w:hAnsi="Calibri" w:cs="Calibri"/>
                <w:b/>
                <w:bCs/>
                <w:color w:val="000000"/>
                <w:sz w:val="18"/>
                <w:szCs w:val="18"/>
                <w:u w:val="double"/>
              </w:rPr>
              <w:t xml:space="preserve"> £            312.91 </w:t>
            </w:r>
          </w:p>
        </w:tc>
        <w:tc>
          <w:tcPr>
            <w:tcW w:w="1559" w:type="dxa"/>
            <w:tcBorders>
              <w:top w:val="single" w:sz="4" w:space="0" w:color="auto"/>
              <w:left w:val="dotted" w:sz="4" w:space="0" w:color="auto"/>
              <w:bottom w:val="dotted" w:sz="4" w:space="0" w:color="auto"/>
              <w:right w:val="double" w:sz="4" w:space="0" w:color="auto"/>
            </w:tcBorders>
            <w:shd w:val="clear" w:color="auto" w:fill="FFFFFF" w:themeFill="background1"/>
            <w:noWrap/>
            <w:vAlign w:val="center"/>
            <w:hideMark/>
          </w:tcPr>
          <w:p w14:paraId="0A186CF9" w14:textId="186B65E6" w:rsidR="004B2466" w:rsidRPr="004B2466" w:rsidRDefault="004B2466" w:rsidP="004B2466">
            <w:pPr>
              <w:spacing w:after="0" w:line="240" w:lineRule="auto"/>
              <w:jc w:val="right"/>
              <w:rPr>
                <w:b/>
                <w:bCs/>
                <w:color w:val="000000"/>
                <w:sz w:val="18"/>
                <w:szCs w:val="18"/>
                <w:u w:val="double"/>
              </w:rPr>
            </w:pPr>
            <w:r w:rsidRPr="004B2466">
              <w:rPr>
                <w:rFonts w:ascii="Calibri" w:hAnsi="Calibri" w:cs="Calibri"/>
                <w:b/>
                <w:bCs/>
                <w:color w:val="000000"/>
                <w:sz w:val="18"/>
                <w:szCs w:val="18"/>
                <w:u w:val="double"/>
              </w:rPr>
              <w:t xml:space="preserve"> £         2,672.21 </w:t>
            </w:r>
          </w:p>
        </w:tc>
        <w:tc>
          <w:tcPr>
            <w:tcW w:w="2835" w:type="dxa"/>
            <w:tcBorders>
              <w:top w:val="single" w:sz="4" w:space="0" w:color="auto"/>
              <w:left w:val="double" w:sz="4" w:space="0" w:color="auto"/>
              <w:bottom w:val="dotted" w:sz="4" w:space="0" w:color="auto"/>
              <w:right w:val="dotted" w:sz="4" w:space="0" w:color="auto"/>
            </w:tcBorders>
            <w:shd w:val="clear" w:color="auto" w:fill="FFFFFF" w:themeFill="background1"/>
            <w:noWrap/>
            <w:vAlign w:val="center"/>
            <w:hideMark/>
          </w:tcPr>
          <w:p w14:paraId="6619390A" w14:textId="173E2DE9" w:rsidR="004B2466" w:rsidRPr="00496D8F" w:rsidRDefault="004B2466" w:rsidP="004B2466">
            <w:pPr>
              <w:spacing w:after="0" w:line="240" w:lineRule="auto"/>
              <w:rPr>
                <w:color w:val="000000"/>
                <w:sz w:val="18"/>
                <w:szCs w:val="18"/>
              </w:rPr>
            </w:pPr>
            <w:r w:rsidRPr="00496D8F">
              <w:rPr>
                <w:color w:val="000000"/>
                <w:sz w:val="18"/>
                <w:szCs w:val="18"/>
              </w:rPr>
              <w:t>Bank Statement 31.03.20</w:t>
            </w:r>
            <w:r>
              <w:rPr>
                <w:color w:val="000000"/>
                <w:sz w:val="18"/>
                <w:szCs w:val="18"/>
              </w:rPr>
              <w:t>2</w:t>
            </w:r>
            <w:r w:rsidR="001202F6">
              <w:rPr>
                <w:color w:val="000000"/>
                <w:sz w:val="18"/>
                <w:szCs w:val="18"/>
              </w:rPr>
              <w:t>2</w:t>
            </w:r>
          </w:p>
        </w:tc>
        <w:tc>
          <w:tcPr>
            <w:tcW w:w="1418" w:type="dxa"/>
            <w:tcBorders>
              <w:top w:val="single" w:sz="4" w:space="0" w:color="auto"/>
              <w:left w:val="dotted" w:sz="4" w:space="0" w:color="auto"/>
              <w:bottom w:val="dotted" w:sz="4" w:space="0" w:color="auto"/>
              <w:right w:val="double" w:sz="4" w:space="0" w:color="auto"/>
            </w:tcBorders>
            <w:shd w:val="clear" w:color="auto" w:fill="FFFFFF" w:themeFill="background1"/>
            <w:noWrap/>
            <w:vAlign w:val="center"/>
            <w:hideMark/>
          </w:tcPr>
          <w:p w14:paraId="70AE1164" w14:textId="5F2BA957" w:rsidR="004B2466" w:rsidRPr="00496D8F" w:rsidRDefault="004B2466" w:rsidP="004B2466">
            <w:pPr>
              <w:spacing w:after="0" w:line="240" w:lineRule="auto"/>
              <w:jc w:val="right"/>
              <w:rPr>
                <w:color w:val="000000"/>
                <w:sz w:val="18"/>
                <w:szCs w:val="18"/>
              </w:rPr>
            </w:pPr>
            <w:r w:rsidRPr="00496D8F">
              <w:rPr>
                <w:color w:val="000000"/>
                <w:sz w:val="18"/>
                <w:szCs w:val="18"/>
              </w:rPr>
              <w:t xml:space="preserve"> </w:t>
            </w:r>
            <w:r w:rsidR="001202F6">
              <w:rPr>
                <w:color w:val="000000"/>
                <w:sz w:val="18"/>
                <w:szCs w:val="18"/>
              </w:rPr>
              <w:t>312.91</w:t>
            </w:r>
          </w:p>
        </w:tc>
        <w:tc>
          <w:tcPr>
            <w:tcW w:w="2693" w:type="dxa"/>
            <w:tcBorders>
              <w:top w:val="single" w:sz="4" w:space="0" w:color="auto"/>
              <w:left w:val="double" w:sz="4" w:space="0" w:color="auto"/>
              <w:bottom w:val="dotted" w:sz="4" w:space="0" w:color="auto"/>
              <w:right w:val="dotted" w:sz="4" w:space="0" w:color="auto"/>
            </w:tcBorders>
            <w:shd w:val="clear" w:color="auto" w:fill="FFFFFF" w:themeFill="background1"/>
            <w:noWrap/>
            <w:vAlign w:val="center"/>
            <w:hideMark/>
          </w:tcPr>
          <w:p w14:paraId="60DE2495" w14:textId="706DAC4C" w:rsidR="004B2466" w:rsidRPr="00496D8F" w:rsidRDefault="004B2466" w:rsidP="004B2466">
            <w:pPr>
              <w:spacing w:after="0" w:line="240" w:lineRule="auto"/>
              <w:rPr>
                <w:color w:val="000000"/>
                <w:sz w:val="18"/>
                <w:szCs w:val="18"/>
              </w:rPr>
            </w:pPr>
            <w:r w:rsidRPr="00496D8F">
              <w:rPr>
                <w:color w:val="000000"/>
                <w:sz w:val="18"/>
                <w:szCs w:val="18"/>
              </w:rPr>
              <w:t>Bank Statement 31.03.20</w:t>
            </w:r>
            <w:r>
              <w:rPr>
                <w:color w:val="000000"/>
                <w:sz w:val="18"/>
                <w:szCs w:val="18"/>
              </w:rPr>
              <w:t>2</w:t>
            </w:r>
            <w:r w:rsidR="001202F6">
              <w:rPr>
                <w:color w:val="000000"/>
                <w:sz w:val="18"/>
                <w:szCs w:val="18"/>
              </w:rPr>
              <w:t>2</w:t>
            </w:r>
          </w:p>
        </w:tc>
        <w:tc>
          <w:tcPr>
            <w:tcW w:w="1276" w:type="dxa"/>
            <w:tcBorders>
              <w:top w:val="single" w:sz="4" w:space="0" w:color="auto"/>
              <w:left w:val="dotted" w:sz="4" w:space="0" w:color="auto"/>
              <w:bottom w:val="dotted" w:sz="4" w:space="0" w:color="auto"/>
              <w:right w:val="single" w:sz="4" w:space="0" w:color="auto"/>
            </w:tcBorders>
            <w:shd w:val="clear" w:color="auto" w:fill="FFFFFF" w:themeFill="background1"/>
            <w:noWrap/>
            <w:vAlign w:val="center"/>
            <w:hideMark/>
          </w:tcPr>
          <w:p w14:paraId="452E60B0" w14:textId="12CB5976" w:rsidR="004B2466" w:rsidRPr="00496D8F" w:rsidRDefault="001202F6" w:rsidP="004B2466">
            <w:pPr>
              <w:spacing w:after="0" w:line="240" w:lineRule="auto"/>
              <w:jc w:val="right"/>
              <w:rPr>
                <w:color w:val="000000"/>
                <w:sz w:val="18"/>
                <w:szCs w:val="18"/>
              </w:rPr>
            </w:pPr>
            <w:r>
              <w:rPr>
                <w:color w:val="000000"/>
                <w:sz w:val="18"/>
                <w:szCs w:val="18"/>
              </w:rPr>
              <w:t>2</w:t>
            </w:r>
            <w:r w:rsidR="004B2466" w:rsidRPr="00496D8F">
              <w:rPr>
                <w:color w:val="000000"/>
                <w:sz w:val="18"/>
                <w:szCs w:val="18"/>
              </w:rPr>
              <w:t>,</w:t>
            </w:r>
            <w:r>
              <w:rPr>
                <w:color w:val="000000"/>
                <w:sz w:val="18"/>
                <w:szCs w:val="18"/>
              </w:rPr>
              <w:t>672.21</w:t>
            </w:r>
          </w:p>
        </w:tc>
      </w:tr>
      <w:tr w:rsidR="004B2466" w:rsidRPr="00496D8F" w14:paraId="3ECAB1A1" w14:textId="77777777" w:rsidTr="00331518">
        <w:trPr>
          <w:trHeight w:val="283"/>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7AA807C3" w14:textId="5C8BF4D3" w:rsidR="004B2466" w:rsidRPr="004B2466" w:rsidRDefault="004B2466" w:rsidP="004B2466">
            <w:pPr>
              <w:spacing w:after="0" w:line="240" w:lineRule="auto"/>
              <w:rPr>
                <w:color w:val="000000"/>
                <w:sz w:val="18"/>
                <w:szCs w:val="18"/>
              </w:rPr>
            </w:pPr>
            <w:r w:rsidRPr="004B2466">
              <w:rPr>
                <w:rFonts w:ascii="Calibri" w:hAnsi="Calibri" w:cs="Calibri"/>
                <w:color w:val="000000"/>
                <w:sz w:val="18"/>
                <w:szCs w:val="18"/>
              </w:rPr>
              <w:t xml:space="preserve">Unpresented </w:t>
            </w:r>
            <w:r w:rsidR="005A3019">
              <w:rPr>
                <w:rFonts w:ascii="Calibri" w:hAnsi="Calibri" w:cs="Calibri"/>
                <w:color w:val="000000"/>
                <w:sz w:val="18"/>
                <w:szCs w:val="18"/>
              </w:rPr>
              <w:t>Payments</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1B3EB895" w14:textId="0AA53AD2" w:rsidR="004B2466" w:rsidRPr="004B2466" w:rsidRDefault="004B2466" w:rsidP="004B2466">
            <w:pPr>
              <w:spacing w:after="0" w:line="240" w:lineRule="auto"/>
              <w:jc w:val="right"/>
              <w:rPr>
                <w:color w:val="000000"/>
                <w:sz w:val="18"/>
                <w:szCs w:val="18"/>
              </w:rPr>
            </w:pPr>
            <w:r w:rsidRPr="004B2466">
              <w:rPr>
                <w:rFonts w:ascii="Calibri" w:hAnsi="Calibri" w:cs="Calibri"/>
                <w:color w:val="000000"/>
                <w:sz w:val="18"/>
                <w:szCs w:val="18"/>
              </w:rPr>
              <w:t xml:space="preserve"> £                      -   </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503BDF9B" w14:textId="262A199E" w:rsidR="004B2466" w:rsidRPr="004B2466" w:rsidRDefault="004B2466" w:rsidP="004B2466">
            <w:pPr>
              <w:spacing w:after="0" w:line="240" w:lineRule="auto"/>
              <w:jc w:val="right"/>
              <w:rPr>
                <w:color w:val="000000"/>
                <w:sz w:val="18"/>
                <w:szCs w:val="18"/>
              </w:rPr>
            </w:pPr>
            <w:r w:rsidRPr="004B2466">
              <w:rPr>
                <w:rFonts w:ascii="Calibri" w:hAnsi="Calibri" w:cs="Calibri"/>
                <w:color w:val="000000"/>
                <w:sz w:val="18"/>
                <w:szCs w:val="18"/>
              </w:rPr>
              <w:t xml:space="preserve"> £                      -   </w:t>
            </w:r>
          </w:p>
        </w:tc>
        <w:tc>
          <w:tcPr>
            <w:tcW w:w="4253" w:type="dxa"/>
            <w:gridSpan w:val="2"/>
            <w:tcBorders>
              <w:top w:val="dotted" w:sz="4" w:space="0" w:color="auto"/>
              <w:left w:val="double" w:sz="4" w:space="0" w:color="auto"/>
              <w:bottom w:val="dotted" w:sz="4" w:space="0" w:color="auto"/>
              <w:right w:val="double" w:sz="4" w:space="0" w:color="auto"/>
            </w:tcBorders>
            <w:shd w:val="clear" w:color="auto" w:fill="FFFFFF" w:themeFill="background1"/>
            <w:noWrap/>
            <w:vAlign w:val="center"/>
            <w:hideMark/>
          </w:tcPr>
          <w:p w14:paraId="23FE0EFC" w14:textId="6CED7649" w:rsidR="004B2466" w:rsidRPr="00496D8F" w:rsidRDefault="004B2466" w:rsidP="004B2466">
            <w:pPr>
              <w:spacing w:after="0" w:line="240" w:lineRule="auto"/>
              <w:rPr>
                <w:i/>
                <w:iCs/>
                <w:color w:val="000000"/>
                <w:sz w:val="18"/>
                <w:szCs w:val="18"/>
              </w:rPr>
            </w:pPr>
            <w:r w:rsidRPr="00496D8F">
              <w:rPr>
                <w:i/>
                <w:iCs/>
                <w:color w:val="000000"/>
                <w:sz w:val="18"/>
                <w:szCs w:val="18"/>
              </w:rPr>
              <w:t xml:space="preserve">Unpresented </w:t>
            </w:r>
            <w:r w:rsidR="005A3019">
              <w:rPr>
                <w:i/>
                <w:iCs/>
                <w:color w:val="000000"/>
                <w:sz w:val="18"/>
                <w:szCs w:val="18"/>
              </w:rPr>
              <w:t>Payments</w:t>
            </w:r>
            <w:r w:rsidRPr="00496D8F">
              <w:rPr>
                <w:i/>
                <w:iCs/>
                <w:color w:val="000000"/>
                <w:sz w:val="18"/>
                <w:szCs w:val="18"/>
              </w:rPr>
              <w:t>:</w:t>
            </w:r>
          </w:p>
        </w:tc>
        <w:tc>
          <w:tcPr>
            <w:tcW w:w="3969" w:type="dxa"/>
            <w:gridSpan w:val="2"/>
            <w:tcBorders>
              <w:top w:val="dotted" w:sz="4" w:space="0" w:color="auto"/>
              <w:left w:val="double" w:sz="4" w:space="0" w:color="auto"/>
              <w:bottom w:val="dotted" w:sz="4" w:space="0" w:color="auto"/>
              <w:right w:val="single" w:sz="4" w:space="0" w:color="auto"/>
            </w:tcBorders>
            <w:shd w:val="clear" w:color="auto" w:fill="FFFFFF" w:themeFill="background1"/>
            <w:noWrap/>
            <w:vAlign w:val="center"/>
            <w:hideMark/>
          </w:tcPr>
          <w:p w14:paraId="64918C92" w14:textId="20CDEEDB" w:rsidR="004B2466" w:rsidRPr="00496D8F" w:rsidRDefault="004B2466" w:rsidP="004B2466">
            <w:pPr>
              <w:spacing w:after="0" w:line="240" w:lineRule="auto"/>
              <w:rPr>
                <w:i/>
                <w:iCs/>
                <w:color w:val="000000"/>
                <w:sz w:val="18"/>
                <w:szCs w:val="18"/>
              </w:rPr>
            </w:pPr>
            <w:r w:rsidRPr="00496D8F">
              <w:rPr>
                <w:i/>
                <w:iCs/>
                <w:color w:val="000000"/>
                <w:sz w:val="18"/>
                <w:szCs w:val="18"/>
              </w:rPr>
              <w:t xml:space="preserve">Unpresented </w:t>
            </w:r>
            <w:r w:rsidR="005A3019">
              <w:rPr>
                <w:i/>
                <w:iCs/>
                <w:color w:val="000000"/>
                <w:sz w:val="18"/>
                <w:szCs w:val="18"/>
              </w:rPr>
              <w:t>Payments</w:t>
            </w:r>
            <w:r w:rsidRPr="00496D8F">
              <w:rPr>
                <w:i/>
                <w:iCs/>
                <w:color w:val="000000"/>
                <w:sz w:val="18"/>
                <w:szCs w:val="18"/>
              </w:rPr>
              <w:t>:</w:t>
            </w:r>
          </w:p>
        </w:tc>
      </w:tr>
      <w:tr w:rsidR="004B2466" w:rsidRPr="00496D8F" w14:paraId="0AEC3BE6" w14:textId="77777777" w:rsidTr="00331518">
        <w:trPr>
          <w:trHeight w:val="283"/>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010D393F" w14:textId="149A30D6" w:rsidR="004B2466" w:rsidRPr="004B2466" w:rsidRDefault="004B2466" w:rsidP="004B2466">
            <w:pPr>
              <w:spacing w:after="0" w:line="240" w:lineRule="auto"/>
              <w:rPr>
                <w:color w:val="000000"/>
                <w:sz w:val="18"/>
                <w:szCs w:val="18"/>
              </w:rPr>
            </w:pPr>
            <w:r w:rsidRPr="004B2466">
              <w:rPr>
                <w:rFonts w:ascii="Calibri" w:hAnsi="Calibri" w:cs="Calibri"/>
                <w:color w:val="000000"/>
                <w:sz w:val="18"/>
                <w:szCs w:val="18"/>
              </w:rPr>
              <w:t>Unbanked Receipts</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7359CB7F" w14:textId="74AB9945" w:rsidR="004B2466" w:rsidRPr="004B2466" w:rsidRDefault="004B2466" w:rsidP="004B2466">
            <w:pPr>
              <w:spacing w:after="0" w:line="240" w:lineRule="auto"/>
              <w:jc w:val="right"/>
              <w:rPr>
                <w:color w:val="000000"/>
                <w:sz w:val="18"/>
                <w:szCs w:val="18"/>
              </w:rPr>
            </w:pPr>
            <w:r w:rsidRPr="004B2466">
              <w:rPr>
                <w:rFonts w:ascii="Calibri" w:hAnsi="Calibri" w:cs="Calibri"/>
                <w:color w:val="000000"/>
                <w:sz w:val="18"/>
                <w:szCs w:val="18"/>
              </w:rPr>
              <w:t xml:space="preserve"> £                      -   </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56E0CE62" w14:textId="570A1467" w:rsidR="004B2466" w:rsidRPr="004B2466" w:rsidRDefault="004B2466" w:rsidP="004B2466">
            <w:pPr>
              <w:spacing w:after="0" w:line="240" w:lineRule="auto"/>
              <w:jc w:val="right"/>
              <w:rPr>
                <w:color w:val="000000"/>
                <w:sz w:val="18"/>
                <w:szCs w:val="18"/>
              </w:rPr>
            </w:pPr>
            <w:r w:rsidRPr="004B2466">
              <w:rPr>
                <w:rFonts w:ascii="Calibri" w:hAnsi="Calibri" w:cs="Calibri"/>
                <w:color w:val="000000"/>
                <w:sz w:val="18"/>
                <w:szCs w:val="18"/>
              </w:rPr>
              <w:t xml:space="preserve"> £                      -   </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095A65BD" w14:textId="450533EB" w:rsidR="004B2466" w:rsidRPr="00496D8F" w:rsidRDefault="004B2466" w:rsidP="004B2466">
            <w:pPr>
              <w:spacing w:after="0" w:line="240" w:lineRule="auto"/>
              <w:rPr>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6BFDB8DB" w14:textId="2198BE3A" w:rsidR="004B2466" w:rsidRPr="00496D8F" w:rsidRDefault="004B2466" w:rsidP="004B2466">
            <w:pPr>
              <w:spacing w:after="0" w:line="240" w:lineRule="auto"/>
              <w:jc w:val="right"/>
              <w:rPr>
                <w:color w:val="000000"/>
                <w:sz w:val="18"/>
                <w:szCs w:val="18"/>
              </w:rPr>
            </w:pPr>
            <w:r>
              <w:rPr>
                <w:color w:val="000000"/>
                <w:sz w:val="18"/>
                <w:szCs w:val="18"/>
              </w:rPr>
              <w:t xml:space="preserve">- </w:t>
            </w: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7FA9A869" w14:textId="77777777" w:rsidR="004B2466" w:rsidRPr="00496D8F" w:rsidRDefault="004B2466" w:rsidP="004B2466">
            <w:pPr>
              <w:spacing w:after="0" w:line="240" w:lineRule="auto"/>
              <w:rPr>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2AAEB1EB" w14:textId="77777777" w:rsidR="004B2466" w:rsidRPr="00496D8F" w:rsidRDefault="004B2466" w:rsidP="004B2466">
            <w:pPr>
              <w:spacing w:after="0" w:line="240" w:lineRule="auto"/>
              <w:rPr>
                <w:color w:val="000000"/>
                <w:sz w:val="18"/>
                <w:szCs w:val="18"/>
              </w:rPr>
            </w:pPr>
            <w:r w:rsidRPr="00496D8F">
              <w:rPr>
                <w:color w:val="000000"/>
                <w:sz w:val="18"/>
                <w:szCs w:val="18"/>
              </w:rPr>
              <w:t> </w:t>
            </w:r>
          </w:p>
        </w:tc>
      </w:tr>
      <w:tr w:rsidR="004B2466" w:rsidRPr="00496D8F" w14:paraId="01507400" w14:textId="77777777" w:rsidTr="00331518">
        <w:trPr>
          <w:trHeight w:val="283"/>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23C28A86" w14:textId="5EEBC017" w:rsidR="004B2466" w:rsidRPr="004B2466" w:rsidRDefault="004B2466" w:rsidP="004B2466">
            <w:pPr>
              <w:spacing w:after="0" w:line="240" w:lineRule="auto"/>
              <w:rPr>
                <w:b/>
                <w:bCs/>
                <w:color w:val="000000"/>
                <w:sz w:val="18"/>
                <w:szCs w:val="18"/>
              </w:rPr>
            </w:pPr>
            <w:r w:rsidRPr="004B2466">
              <w:rPr>
                <w:rFonts w:ascii="Calibri" w:hAnsi="Calibri" w:cs="Calibri"/>
                <w:b/>
                <w:bCs/>
                <w:color w:val="000000"/>
                <w:sz w:val="18"/>
                <w:szCs w:val="18"/>
              </w:rPr>
              <w:t xml:space="preserve">Closing </w:t>
            </w:r>
            <w:r w:rsidRPr="004B2466">
              <w:rPr>
                <w:rFonts w:ascii="Calibri" w:hAnsi="Calibri" w:cs="Calibri"/>
                <w:b/>
                <w:bCs/>
                <w:color w:val="000000"/>
                <w:sz w:val="18"/>
                <w:szCs w:val="18"/>
                <w:u w:val="single"/>
              </w:rPr>
              <w:t>Council</w:t>
            </w:r>
            <w:r w:rsidRPr="004B2466">
              <w:rPr>
                <w:rFonts w:ascii="Calibri" w:hAnsi="Calibri" w:cs="Calibri"/>
                <w:b/>
                <w:bCs/>
                <w:color w:val="000000"/>
                <w:sz w:val="18"/>
                <w:szCs w:val="18"/>
              </w:rPr>
              <w:t xml:space="preserve"> Balances</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7948F158" w14:textId="30F356E3" w:rsidR="004B2466" w:rsidRPr="004B2466" w:rsidRDefault="004B2466" w:rsidP="004B2466">
            <w:pPr>
              <w:spacing w:after="0" w:line="240" w:lineRule="auto"/>
              <w:jc w:val="right"/>
              <w:rPr>
                <w:b/>
                <w:bCs/>
                <w:color w:val="000000"/>
                <w:sz w:val="18"/>
                <w:szCs w:val="18"/>
                <w:u w:val="double"/>
              </w:rPr>
            </w:pPr>
            <w:r w:rsidRPr="004B2466">
              <w:rPr>
                <w:rFonts w:ascii="Calibri" w:hAnsi="Calibri" w:cs="Calibri"/>
                <w:b/>
                <w:bCs/>
                <w:color w:val="000000"/>
                <w:sz w:val="18"/>
                <w:szCs w:val="18"/>
                <w:u w:val="double"/>
              </w:rPr>
              <w:t xml:space="preserve"> £            312.91 </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7E5FC5C9" w14:textId="2D3E496D" w:rsidR="004B2466" w:rsidRPr="004B2466" w:rsidRDefault="004B2466" w:rsidP="004B2466">
            <w:pPr>
              <w:spacing w:after="0" w:line="240" w:lineRule="auto"/>
              <w:jc w:val="right"/>
              <w:rPr>
                <w:b/>
                <w:bCs/>
                <w:color w:val="000000"/>
                <w:sz w:val="18"/>
                <w:szCs w:val="18"/>
                <w:u w:val="double"/>
              </w:rPr>
            </w:pPr>
            <w:r w:rsidRPr="004B2466">
              <w:rPr>
                <w:rFonts w:ascii="Calibri" w:hAnsi="Calibri" w:cs="Calibri"/>
                <w:b/>
                <w:bCs/>
                <w:color w:val="000000"/>
                <w:sz w:val="18"/>
                <w:szCs w:val="18"/>
                <w:u w:val="double"/>
              </w:rPr>
              <w:t xml:space="preserve"> £         2,672.21 </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3B33A3EF" w14:textId="77777777" w:rsidR="004B2466" w:rsidRPr="00496D8F" w:rsidRDefault="004B2466" w:rsidP="004B2466">
            <w:pPr>
              <w:spacing w:after="0" w:line="240" w:lineRule="auto"/>
              <w:rPr>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4724E1AA" w14:textId="77777777" w:rsidR="004B2466" w:rsidRPr="00496D8F" w:rsidRDefault="004B2466" w:rsidP="004B2466">
            <w:pPr>
              <w:spacing w:after="0" w:line="240" w:lineRule="auto"/>
              <w:rPr>
                <w:color w:val="000000"/>
                <w:sz w:val="18"/>
                <w:szCs w:val="18"/>
              </w:rPr>
            </w:pP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6CF2086D" w14:textId="77777777" w:rsidR="004B2466" w:rsidRPr="00496D8F" w:rsidRDefault="004B2466" w:rsidP="004B2466">
            <w:pPr>
              <w:spacing w:after="0" w:line="240" w:lineRule="auto"/>
              <w:rPr>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1C3A3D5A" w14:textId="77777777" w:rsidR="004B2466" w:rsidRPr="00496D8F" w:rsidRDefault="004B2466" w:rsidP="004B2466">
            <w:pPr>
              <w:spacing w:after="0" w:line="240" w:lineRule="auto"/>
              <w:rPr>
                <w:color w:val="000000"/>
                <w:sz w:val="18"/>
                <w:szCs w:val="18"/>
              </w:rPr>
            </w:pPr>
            <w:r w:rsidRPr="00496D8F">
              <w:rPr>
                <w:color w:val="000000"/>
                <w:sz w:val="18"/>
                <w:szCs w:val="18"/>
              </w:rPr>
              <w:t> </w:t>
            </w:r>
          </w:p>
        </w:tc>
      </w:tr>
      <w:tr w:rsidR="004B2466" w:rsidRPr="00496D8F" w14:paraId="79E251FA" w14:textId="77777777" w:rsidTr="00331518">
        <w:trPr>
          <w:trHeight w:val="283"/>
        </w:trPr>
        <w:tc>
          <w:tcPr>
            <w:tcW w:w="3686" w:type="dxa"/>
            <w:tcBorders>
              <w:top w:val="dotted" w:sz="4" w:space="0" w:color="auto"/>
              <w:left w:val="single" w:sz="4" w:space="0" w:color="auto"/>
              <w:bottom w:val="double" w:sz="4" w:space="0" w:color="auto"/>
              <w:right w:val="dotted" w:sz="4" w:space="0" w:color="auto"/>
            </w:tcBorders>
            <w:shd w:val="clear" w:color="auto" w:fill="FFFFFF" w:themeFill="background1"/>
            <w:noWrap/>
            <w:vAlign w:val="center"/>
            <w:hideMark/>
          </w:tcPr>
          <w:p w14:paraId="067ED05D" w14:textId="411F6524" w:rsidR="004B2466" w:rsidRPr="004B2466" w:rsidRDefault="004B2466" w:rsidP="004B2466">
            <w:pPr>
              <w:spacing w:after="0" w:line="240" w:lineRule="auto"/>
              <w:rPr>
                <w:color w:val="000000"/>
                <w:sz w:val="18"/>
                <w:szCs w:val="18"/>
              </w:rPr>
            </w:pPr>
            <w:r w:rsidRPr="004B2466">
              <w:rPr>
                <w:rFonts w:ascii="Calibri" w:hAnsi="Calibri" w:cs="Calibri"/>
                <w:color w:val="000000"/>
                <w:sz w:val="18"/>
                <w:szCs w:val="18"/>
              </w:rPr>
              <w:t> </w:t>
            </w:r>
          </w:p>
        </w:tc>
        <w:tc>
          <w:tcPr>
            <w:tcW w:w="1559" w:type="dxa"/>
            <w:tcBorders>
              <w:top w:val="dotted" w:sz="4" w:space="0" w:color="auto"/>
              <w:left w:val="dotted" w:sz="4" w:space="0" w:color="auto"/>
              <w:bottom w:val="double" w:sz="4" w:space="0" w:color="auto"/>
              <w:right w:val="dotted" w:sz="4" w:space="0" w:color="auto"/>
            </w:tcBorders>
            <w:shd w:val="clear" w:color="auto" w:fill="FFFFFF" w:themeFill="background1"/>
            <w:noWrap/>
            <w:vAlign w:val="center"/>
            <w:hideMark/>
          </w:tcPr>
          <w:p w14:paraId="4A0C2147" w14:textId="77777777" w:rsidR="004B2466" w:rsidRPr="004B2466" w:rsidRDefault="004B2466" w:rsidP="004B2466">
            <w:pPr>
              <w:spacing w:after="0" w:line="240" w:lineRule="auto"/>
              <w:jc w:val="right"/>
              <w:rPr>
                <w:color w:val="000000"/>
                <w:sz w:val="18"/>
                <w:szCs w:val="18"/>
              </w:rPr>
            </w:pPr>
          </w:p>
        </w:tc>
        <w:tc>
          <w:tcPr>
            <w:tcW w:w="1559" w:type="dxa"/>
            <w:tcBorders>
              <w:top w:val="dotted" w:sz="4" w:space="0" w:color="auto"/>
              <w:left w:val="dotted" w:sz="4" w:space="0" w:color="auto"/>
              <w:bottom w:val="double" w:sz="4" w:space="0" w:color="auto"/>
              <w:right w:val="double" w:sz="4" w:space="0" w:color="auto"/>
            </w:tcBorders>
            <w:shd w:val="clear" w:color="auto" w:fill="FFFFFF" w:themeFill="background1"/>
            <w:noWrap/>
            <w:vAlign w:val="center"/>
            <w:hideMark/>
          </w:tcPr>
          <w:p w14:paraId="4E658D8C" w14:textId="4F6A057C" w:rsidR="004B2466" w:rsidRPr="004B2466" w:rsidRDefault="004B2466" w:rsidP="004B2466">
            <w:pPr>
              <w:spacing w:after="0" w:line="240" w:lineRule="auto"/>
              <w:jc w:val="right"/>
              <w:rPr>
                <w:color w:val="000000"/>
                <w:sz w:val="18"/>
                <w:szCs w:val="18"/>
              </w:rPr>
            </w:pPr>
            <w:r w:rsidRPr="004B2466">
              <w:rPr>
                <w:rFonts w:ascii="Calibri" w:hAnsi="Calibri" w:cs="Calibri"/>
                <w:b/>
                <w:bCs/>
                <w:color w:val="000000"/>
                <w:sz w:val="18"/>
                <w:szCs w:val="18"/>
                <w:u w:val="double"/>
              </w:rPr>
              <w:t xml:space="preserve"> £         2,985.12 </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28F40BE7" w14:textId="77777777" w:rsidR="004B2466" w:rsidRPr="00496D8F" w:rsidRDefault="004B2466" w:rsidP="004B2466">
            <w:pPr>
              <w:spacing w:after="0" w:line="240" w:lineRule="auto"/>
              <w:rPr>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357960CE" w14:textId="77777777" w:rsidR="004B2466" w:rsidRPr="00496D8F" w:rsidRDefault="004B2466" w:rsidP="004B2466">
            <w:pPr>
              <w:spacing w:after="0" w:line="240" w:lineRule="auto"/>
              <w:rPr>
                <w:color w:val="000000"/>
                <w:sz w:val="18"/>
                <w:szCs w:val="18"/>
              </w:rPr>
            </w:pP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0C83880B" w14:textId="77777777" w:rsidR="004B2466" w:rsidRPr="00496D8F" w:rsidRDefault="004B2466" w:rsidP="004B2466">
            <w:pPr>
              <w:spacing w:after="0" w:line="240" w:lineRule="auto"/>
              <w:rPr>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2D06D33B" w14:textId="77777777" w:rsidR="004B2466" w:rsidRPr="00496D8F" w:rsidRDefault="004B2466" w:rsidP="004B2466">
            <w:pPr>
              <w:spacing w:after="0" w:line="240" w:lineRule="auto"/>
              <w:rPr>
                <w:color w:val="000000"/>
                <w:sz w:val="18"/>
                <w:szCs w:val="18"/>
              </w:rPr>
            </w:pPr>
            <w:r w:rsidRPr="00496D8F">
              <w:rPr>
                <w:color w:val="000000"/>
                <w:sz w:val="18"/>
                <w:szCs w:val="18"/>
              </w:rPr>
              <w:t> </w:t>
            </w:r>
          </w:p>
        </w:tc>
      </w:tr>
      <w:tr w:rsidR="004B2466" w:rsidRPr="00496D8F" w14:paraId="1980C2EE" w14:textId="77777777" w:rsidTr="00331518">
        <w:trPr>
          <w:trHeight w:val="283"/>
        </w:trPr>
        <w:tc>
          <w:tcPr>
            <w:tcW w:w="3686" w:type="dxa"/>
            <w:tcBorders>
              <w:top w:val="double" w:sz="4" w:space="0" w:color="auto"/>
              <w:left w:val="single" w:sz="4" w:space="0" w:color="auto"/>
              <w:bottom w:val="single" w:sz="4" w:space="0" w:color="auto"/>
              <w:right w:val="dotted" w:sz="4" w:space="0" w:color="auto"/>
            </w:tcBorders>
            <w:shd w:val="clear" w:color="auto" w:fill="FFFFFF" w:themeFill="background1"/>
            <w:noWrap/>
            <w:vAlign w:val="center"/>
            <w:hideMark/>
          </w:tcPr>
          <w:p w14:paraId="7A6FD1F6" w14:textId="79E58441" w:rsidR="004B2466" w:rsidRPr="004B2466" w:rsidRDefault="004B2466" w:rsidP="004B2466">
            <w:pPr>
              <w:spacing w:after="0" w:line="240" w:lineRule="auto"/>
              <w:rPr>
                <w:b/>
                <w:bCs/>
                <w:color w:val="000000"/>
                <w:sz w:val="18"/>
                <w:szCs w:val="18"/>
              </w:rPr>
            </w:pPr>
            <w:r w:rsidRPr="004B2466">
              <w:rPr>
                <w:rFonts w:ascii="Calibri" w:hAnsi="Calibri" w:cs="Calibri"/>
                <w:b/>
                <w:bCs/>
                <w:color w:val="000000"/>
                <w:sz w:val="18"/>
                <w:szCs w:val="18"/>
              </w:rPr>
              <w:t>Cash Book</w:t>
            </w:r>
          </w:p>
        </w:tc>
        <w:tc>
          <w:tcPr>
            <w:tcW w:w="1559" w:type="dxa"/>
            <w:tcBorders>
              <w:top w:val="double" w:sz="4" w:space="0" w:color="auto"/>
              <w:left w:val="dotted" w:sz="4" w:space="0" w:color="auto"/>
              <w:bottom w:val="single" w:sz="4" w:space="0" w:color="auto"/>
              <w:right w:val="dotted" w:sz="4" w:space="0" w:color="auto"/>
            </w:tcBorders>
            <w:shd w:val="clear" w:color="auto" w:fill="FFFFFF" w:themeFill="background1"/>
            <w:noWrap/>
            <w:vAlign w:val="center"/>
            <w:hideMark/>
          </w:tcPr>
          <w:p w14:paraId="2ED6CB2C" w14:textId="7772E1AB" w:rsidR="004B2466" w:rsidRPr="004B2466" w:rsidRDefault="004B2466" w:rsidP="004B2466">
            <w:pPr>
              <w:spacing w:after="0" w:line="240" w:lineRule="auto"/>
              <w:jc w:val="right"/>
              <w:rPr>
                <w:b/>
                <w:bCs/>
                <w:color w:val="000000"/>
                <w:sz w:val="18"/>
                <w:szCs w:val="18"/>
              </w:rPr>
            </w:pPr>
            <w:r w:rsidRPr="004B2466">
              <w:rPr>
                <w:rFonts w:ascii="Calibri" w:hAnsi="Calibri" w:cs="Calibri"/>
                <w:b/>
                <w:bCs/>
                <w:color w:val="000000"/>
                <w:sz w:val="18"/>
                <w:szCs w:val="18"/>
              </w:rPr>
              <w:t>Comm Account</w:t>
            </w:r>
          </w:p>
        </w:tc>
        <w:tc>
          <w:tcPr>
            <w:tcW w:w="1559" w:type="dxa"/>
            <w:tcBorders>
              <w:top w:val="double" w:sz="4" w:space="0" w:color="auto"/>
              <w:left w:val="dotted" w:sz="4" w:space="0" w:color="auto"/>
              <w:bottom w:val="single" w:sz="4" w:space="0" w:color="auto"/>
              <w:right w:val="double" w:sz="4" w:space="0" w:color="auto"/>
            </w:tcBorders>
            <w:shd w:val="clear" w:color="auto" w:fill="FFFFFF" w:themeFill="background1"/>
            <w:noWrap/>
            <w:vAlign w:val="center"/>
            <w:hideMark/>
          </w:tcPr>
          <w:p w14:paraId="013D13C1" w14:textId="06EFEF1A" w:rsidR="004B2466" w:rsidRPr="004B2466" w:rsidRDefault="004B2466" w:rsidP="004B2466">
            <w:pPr>
              <w:spacing w:after="0" w:line="240" w:lineRule="auto"/>
              <w:jc w:val="right"/>
              <w:rPr>
                <w:b/>
                <w:bCs/>
                <w:color w:val="000000"/>
                <w:sz w:val="18"/>
                <w:szCs w:val="18"/>
              </w:rPr>
            </w:pPr>
            <w:r>
              <w:rPr>
                <w:rFonts w:ascii="Calibri" w:hAnsi="Calibri" w:cs="Calibri"/>
                <w:b/>
                <w:bCs/>
                <w:color w:val="000000"/>
                <w:sz w:val="18"/>
                <w:szCs w:val="18"/>
              </w:rPr>
              <w:t>Business</w:t>
            </w:r>
            <w:r w:rsidRPr="004B2466">
              <w:rPr>
                <w:rFonts w:ascii="Calibri" w:hAnsi="Calibri" w:cs="Calibri"/>
                <w:b/>
                <w:bCs/>
                <w:color w:val="000000"/>
                <w:sz w:val="18"/>
                <w:szCs w:val="18"/>
              </w:rPr>
              <w:t xml:space="preserve"> Account</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1F2B9281" w14:textId="77777777" w:rsidR="004B2466" w:rsidRPr="00496D8F" w:rsidRDefault="004B2466" w:rsidP="004B2466">
            <w:pPr>
              <w:spacing w:after="0" w:line="240" w:lineRule="auto"/>
              <w:rPr>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65A02BF7" w14:textId="77777777" w:rsidR="004B2466" w:rsidRPr="00496D8F" w:rsidRDefault="004B2466" w:rsidP="004B2466">
            <w:pPr>
              <w:spacing w:after="0" w:line="240" w:lineRule="auto"/>
              <w:rPr>
                <w:color w:val="000000"/>
                <w:sz w:val="18"/>
                <w:szCs w:val="18"/>
              </w:rPr>
            </w:pP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4CC3848D" w14:textId="77777777" w:rsidR="004B2466" w:rsidRPr="00496D8F" w:rsidRDefault="004B2466" w:rsidP="004B2466">
            <w:pPr>
              <w:spacing w:after="0" w:line="240" w:lineRule="auto"/>
              <w:rPr>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03C0E0E7" w14:textId="77777777" w:rsidR="004B2466" w:rsidRPr="00496D8F" w:rsidRDefault="004B2466" w:rsidP="004B2466">
            <w:pPr>
              <w:spacing w:after="0" w:line="240" w:lineRule="auto"/>
              <w:rPr>
                <w:color w:val="000000"/>
                <w:sz w:val="18"/>
                <w:szCs w:val="18"/>
              </w:rPr>
            </w:pPr>
            <w:r w:rsidRPr="00496D8F">
              <w:rPr>
                <w:color w:val="000000"/>
                <w:sz w:val="18"/>
                <w:szCs w:val="18"/>
              </w:rPr>
              <w:t> </w:t>
            </w:r>
          </w:p>
        </w:tc>
      </w:tr>
      <w:tr w:rsidR="004B2466" w:rsidRPr="00496D8F" w14:paraId="08B5B3EA" w14:textId="77777777" w:rsidTr="00331518">
        <w:trPr>
          <w:trHeight w:val="283"/>
        </w:trPr>
        <w:tc>
          <w:tcPr>
            <w:tcW w:w="3686" w:type="dxa"/>
            <w:tcBorders>
              <w:top w:val="single" w:sz="4" w:space="0" w:color="auto"/>
              <w:left w:val="single" w:sz="4" w:space="0" w:color="auto"/>
              <w:bottom w:val="dotted" w:sz="4" w:space="0" w:color="auto"/>
              <w:right w:val="dotted" w:sz="4" w:space="0" w:color="auto"/>
            </w:tcBorders>
            <w:shd w:val="clear" w:color="auto" w:fill="FFFFFF" w:themeFill="background1"/>
            <w:noWrap/>
            <w:vAlign w:val="center"/>
            <w:hideMark/>
          </w:tcPr>
          <w:p w14:paraId="7BC2E319" w14:textId="7710F219" w:rsidR="004B2466" w:rsidRPr="004B2466" w:rsidRDefault="004B2466" w:rsidP="004B2466">
            <w:pPr>
              <w:spacing w:after="0" w:line="240" w:lineRule="auto"/>
              <w:rPr>
                <w:b/>
                <w:bCs/>
                <w:color w:val="000000"/>
                <w:sz w:val="18"/>
                <w:szCs w:val="18"/>
              </w:rPr>
            </w:pPr>
            <w:r w:rsidRPr="004B2466">
              <w:rPr>
                <w:rFonts w:ascii="Calibri" w:hAnsi="Calibri" w:cs="Calibri"/>
                <w:b/>
                <w:bCs/>
                <w:color w:val="000000"/>
                <w:sz w:val="18"/>
                <w:szCs w:val="18"/>
              </w:rPr>
              <w:t xml:space="preserve">Opening </w:t>
            </w:r>
            <w:r w:rsidRPr="004B2466">
              <w:rPr>
                <w:rFonts w:ascii="Calibri" w:hAnsi="Calibri" w:cs="Calibri"/>
                <w:b/>
                <w:bCs/>
                <w:color w:val="000000"/>
                <w:sz w:val="18"/>
                <w:szCs w:val="18"/>
                <w:u w:val="single"/>
              </w:rPr>
              <w:t>Bank</w:t>
            </w:r>
            <w:r w:rsidRPr="004B2466">
              <w:rPr>
                <w:rFonts w:ascii="Calibri" w:hAnsi="Calibri" w:cs="Calibri"/>
                <w:b/>
                <w:bCs/>
                <w:color w:val="000000"/>
                <w:sz w:val="18"/>
                <w:szCs w:val="18"/>
              </w:rPr>
              <w:t xml:space="preserve"> Statement Balances 01.04.2021</w:t>
            </w:r>
          </w:p>
        </w:tc>
        <w:tc>
          <w:tcPr>
            <w:tcW w:w="1559"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hideMark/>
          </w:tcPr>
          <w:p w14:paraId="7E8F3096" w14:textId="7ACF780F" w:rsidR="004B2466" w:rsidRPr="004B2466" w:rsidRDefault="004B2466" w:rsidP="004B2466">
            <w:pPr>
              <w:spacing w:after="0" w:line="240" w:lineRule="auto"/>
              <w:jc w:val="right"/>
              <w:rPr>
                <w:b/>
                <w:bCs/>
                <w:color w:val="000000"/>
                <w:sz w:val="18"/>
                <w:szCs w:val="18"/>
                <w:u w:val="double"/>
              </w:rPr>
            </w:pPr>
            <w:r w:rsidRPr="004B2466">
              <w:rPr>
                <w:rFonts w:ascii="Calibri" w:hAnsi="Calibri" w:cs="Calibri"/>
                <w:b/>
                <w:bCs/>
                <w:color w:val="000000"/>
                <w:sz w:val="18"/>
                <w:szCs w:val="18"/>
                <w:u w:val="double"/>
              </w:rPr>
              <w:t xml:space="preserve"> £            429.42 </w:t>
            </w:r>
          </w:p>
        </w:tc>
        <w:tc>
          <w:tcPr>
            <w:tcW w:w="1559" w:type="dxa"/>
            <w:tcBorders>
              <w:top w:val="single" w:sz="4" w:space="0" w:color="auto"/>
              <w:left w:val="dotted" w:sz="4" w:space="0" w:color="auto"/>
              <w:bottom w:val="dotted" w:sz="4" w:space="0" w:color="auto"/>
              <w:right w:val="double" w:sz="4" w:space="0" w:color="auto"/>
            </w:tcBorders>
            <w:shd w:val="clear" w:color="auto" w:fill="FFFFFF" w:themeFill="background1"/>
            <w:noWrap/>
            <w:vAlign w:val="center"/>
            <w:hideMark/>
          </w:tcPr>
          <w:p w14:paraId="5647EA18" w14:textId="503139E6" w:rsidR="004B2466" w:rsidRPr="004B2466" w:rsidRDefault="004B2466" w:rsidP="004B2466">
            <w:pPr>
              <w:spacing w:after="0" w:line="240" w:lineRule="auto"/>
              <w:jc w:val="right"/>
              <w:rPr>
                <w:b/>
                <w:bCs/>
                <w:color w:val="000000"/>
                <w:sz w:val="18"/>
                <w:szCs w:val="18"/>
                <w:u w:val="double"/>
              </w:rPr>
            </w:pPr>
            <w:r w:rsidRPr="004B2466">
              <w:rPr>
                <w:rFonts w:ascii="Calibri" w:hAnsi="Calibri" w:cs="Calibri"/>
                <w:b/>
                <w:bCs/>
                <w:color w:val="000000"/>
                <w:sz w:val="18"/>
                <w:szCs w:val="18"/>
                <w:u w:val="double"/>
              </w:rPr>
              <w:t xml:space="preserve"> £       10,971.65 </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1FEC8173" w14:textId="77777777" w:rsidR="004B2466" w:rsidRPr="00496D8F" w:rsidRDefault="004B2466" w:rsidP="004B2466">
            <w:pPr>
              <w:spacing w:after="0" w:line="240" w:lineRule="auto"/>
              <w:rPr>
                <w:color w:val="000000"/>
                <w:sz w:val="18"/>
                <w:szCs w:val="18"/>
              </w:rPr>
            </w:pPr>
            <w:r w:rsidRPr="00496D8F">
              <w:rPr>
                <w:color w:val="000000"/>
                <w:sz w:val="18"/>
                <w:szCs w:val="18"/>
              </w:rPr>
              <w:t> </w:t>
            </w: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4F2ECD60" w14:textId="119ACF89" w:rsidR="004B2466" w:rsidRPr="00496D8F" w:rsidRDefault="004B2466" w:rsidP="004B2466">
            <w:pPr>
              <w:spacing w:after="0" w:line="240" w:lineRule="auto"/>
              <w:jc w:val="right"/>
              <w:rPr>
                <w:color w:val="000000"/>
                <w:sz w:val="18"/>
                <w:szCs w:val="18"/>
                <w:u w:val="single"/>
              </w:rPr>
            </w:pPr>
            <w:r w:rsidRPr="00496D8F">
              <w:rPr>
                <w:color w:val="000000"/>
                <w:sz w:val="18"/>
                <w:szCs w:val="18"/>
                <w:u w:val="single"/>
              </w:rPr>
              <w:t xml:space="preserve">             -</w:t>
            </w:r>
            <w:r>
              <w:rPr>
                <w:color w:val="000000"/>
                <w:sz w:val="18"/>
                <w:szCs w:val="18"/>
                <w:u w:val="single"/>
              </w:rPr>
              <w:t xml:space="preserve"> </w:t>
            </w:r>
            <w:r w:rsidRPr="00496D8F">
              <w:rPr>
                <w:color w:val="000000"/>
                <w:sz w:val="18"/>
                <w:szCs w:val="18"/>
                <w:u w:val="single"/>
              </w:rPr>
              <w:t xml:space="preserve">   </w:t>
            </w: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5189C958" w14:textId="77777777" w:rsidR="004B2466" w:rsidRPr="00496D8F" w:rsidRDefault="004B2466" w:rsidP="004B2466">
            <w:pPr>
              <w:spacing w:after="0" w:line="240" w:lineRule="auto"/>
              <w:rPr>
                <w:color w:val="000000"/>
                <w:sz w:val="18"/>
                <w:szCs w:val="18"/>
              </w:rPr>
            </w:pPr>
            <w:r w:rsidRPr="00496D8F">
              <w:rPr>
                <w:color w:val="000000"/>
                <w:sz w:val="18"/>
                <w:szCs w:val="18"/>
              </w:rPr>
              <w:t> </w:t>
            </w: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2DFE1D45" w14:textId="77777777" w:rsidR="004B2466" w:rsidRPr="00496D8F" w:rsidRDefault="004B2466" w:rsidP="004B2466">
            <w:pPr>
              <w:spacing w:after="0" w:line="240" w:lineRule="auto"/>
              <w:jc w:val="right"/>
              <w:rPr>
                <w:color w:val="000000"/>
                <w:sz w:val="18"/>
                <w:szCs w:val="18"/>
                <w:u w:val="single"/>
              </w:rPr>
            </w:pPr>
            <w:r w:rsidRPr="00496D8F">
              <w:rPr>
                <w:color w:val="000000"/>
                <w:sz w:val="18"/>
                <w:szCs w:val="18"/>
                <w:u w:val="single"/>
              </w:rPr>
              <w:t xml:space="preserve">             -   </w:t>
            </w:r>
          </w:p>
        </w:tc>
      </w:tr>
      <w:tr w:rsidR="004B2466" w:rsidRPr="00496D8F" w14:paraId="2BAAA38C" w14:textId="77777777" w:rsidTr="00331518">
        <w:trPr>
          <w:trHeight w:val="283"/>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3DC3D54D" w14:textId="5785B16C" w:rsidR="004B2466" w:rsidRPr="004B2466" w:rsidRDefault="004B2466" w:rsidP="004B2466">
            <w:pPr>
              <w:spacing w:after="0" w:line="240" w:lineRule="auto"/>
              <w:rPr>
                <w:color w:val="000000"/>
                <w:sz w:val="18"/>
                <w:szCs w:val="18"/>
              </w:rPr>
            </w:pPr>
            <w:r w:rsidRPr="004B2466">
              <w:rPr>
                <w:rFonts w:ascii="Calibri" w:hAnsi="Calibri" w:cs="Calibri"/>
                <w:color w:val="000000"/>
                <w:sz w:val="18"/>
                <w:szCs w:val="18"/>
              </w:rPr>
              <w:t>Receipts 01.04.2021-31.03.2022</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1CDAB4C8" w14:textId="3E1B4E23" w:rsidR="004B2466" w:rsidRPr="004B2466" w:rsidRDefault="004B2466" w:rsidP="004B2466">
            <w:pPr>
              <w:spacing w:after="0" w:line="240" w:lineRule="auto"/>
              <w:jc w:val="right"/>
              <w:rPr>
                <w:color w:val="000000"/>
                <w:sz w:val="18"/>
                <w:szCs w:val="18"/>
              </w:rPr>
            </w:pPr>
            <w:r w:rsidRPr="004B2466">
              <w:rPr>
                <w:rFonts w:ascii="Calibri" w:hAnsi="Calibri" w:cs="Calibri"/>
                <w:color w:val="000000"/>
                <w:sz w:val="18"/>
                <w:szCs w:val="18"/>
              </w:rPr>
              <w:t xml:space="preserve"> £       15,881.29 </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0D560CEA" w14:textId="3C094941" w:rsidR="004B2466" w:rsidRPr="004B2466" w:rsidRDefault="004B2466" w:rsidP="004B2466">
            <w:pPr>
              <w:spacing w:after="0" w:line="240" w:lineRule="auto"/>
              <w:jc w:val="right"/>
              <w:rPr>
                <w:color w:val="000000"/>
                <w:sz w:val="18"/>
                <w:szCs w:val="18"/>
              </w:rPr>
            </w:pPr>
            <w:r w:rsidRPr="004B2466">
              <w:rPr>
                <w:rFonts w:ascii="Calibri" w:hAnsi="Calibri" w:cs="Calibri"/>
                <w:color w:val="000000"/>
                <w:sz w:val="18"/>
                <w:szCs w:val="18"/>
              </w:rPr>
              <w:t xml:space="preserve"> £         1,000.56 </w:t>
            </w:r>
          </w:p>
        </w:tc>
        <w:tc>
          <w:tcPr>
            <w:tcW w:w="4253" w:type="dxa"/>
            <w:gridSpan w:val="2"/>
            <w:tcBorders>
              <w:top w:val="dotted" w:sz="4" w:space="0" w:color="auto"/>
              <w:left w:val="double" w:sz="4" w:space="0" w:color="auto"/>
              <w:bottom w:val="dotted" w:sz="4" w:space="0" w:color="auto"/>
              <w:right w:val="double" w:sz="4" w:space="0" w:color="auto"/>
            </w:tcBorders>
            <w:shd w:val="clear" w:color="auto" w:fill="FFFFFF" w:themeFill="background1"/>
            <w:noWrap/>
            <w:vAlign w:val="center"/>
            <w:hideMark/>
          </w:tcPr>
          <w:p w14:paraId="393A1F96" w14:textId="77777777" w:rsidR="004B2466" w:rsidRPr="00496D8F" w:rsidRDefault="004B2466" w:rsidP="004B2466">
            <w:pPr>
              <w:spacing w:after="0" w:line="240" w:lineRule="auto"/>
              <w:rPr>
                <w:i/>
                <w:iCs/>
                <w:color w:val="000000"/>
                <w:sz w:val="18"/>
                <w:szCs w:val="18"/>
              </w:rPr>
            </w:pPr>
            <w:r w:rsidRPr="00496D8F">
              <w:rPr>
                <w:i/>
                <w:iCs/>
                <w:color w:val="000000"/>
                <w:sz w:val="18"/>
                <w:szCs w:val="18"/>
              </w:rPr>
              <w:t>Unbanked Receipts (Banked Mar uncleared):</w:t>
            </w:r>
          </w:p>
        </w:tc>
        <w:tc>
          <w:tcPr>
            <w:tcW w:w="3969" w:type="dxa"/>
            <w:gridSpan w:val="2"/>
            <w:tcBorders>
              <w:top w:val="dotted" w:sz="4" w:space="0" w:color="auto"/>
              <w:left w:val="double" w:sz="4" w:space="0" w:color="auto"/>
              <w:bottom w:val="dotted" w:sz="4" w:space="0" w:color="auto"/>
              <w:right w:val="single" w:sz="4" w:space="0" w:color="auto"/>
            </w:tcBorders>
            <w:shd w:val="clear" w:color="auto" w:fill="FFFFFF" w:themeFill="background1"/>
            <w:noWrap/>
            <w:vAlign w:val="center"/>
            <w:hideMark/>
          </w:tcPr>
          <w:p w14:paraId="05DA8846" w14:textId="77777777" w:rsidR="004B2466" w:rsidRPr="00496D8F" w:rsidRDefault="004B2466" w:rsidP="004B2466">
            <w:pPr>
              <w:spacing w:after="0" w:line="240" w:lineRule="auto"/>
              <w:rPr>
                <w:i/>
                <w:iCs/>
                <w:color w:val="000000"/>
                <w:sz w:val="18"/>
                <w:szCs w:val="18"/>
              </w:rPr>
            </w:pPr>
            <w:r w:rsidRPr="00496D8F">
              <w:rPr>
                <w:i/>
                <w:iCs/>
                <w:color w:val="000000"/>
                <w:sz w:val="18"/>
                <w:szCs w:val="18"/>
              </w:rPr>
              <w:t>Unbanked Receipts (Banked Mar uncleared):</w:t>
            </w:r>
          </w:p>
        </w:tc>
      </w:tr>
      <w:tr w:rsidR="004B2466" w:rsidRPr="00496D8F" w14:paraId="198825A0" w14:textId="77777777" w:rsidTr="00331518">
        <w:trPr>
          <w:trHeight w:val="283"/>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4C50FB97" w14:textId="3F825B9E" w:rsidR="004B2466" w:rsidRPr="004B2466" w:rsidRDefault="004B2466" w:rsidP="004B2466">
            <w:pPr>
              <w:spacing w:after="0" w:line="240" w:lineRule="auto"/>
              <w:rPr>
                <w:color w:val="000000"/>
                <w:sz w:val="18"/>
                <w:szCs w:val="18"/>
              </w:rPr>
            </w:pPr>
            <w:r w:rsidRPr="004B2466">
              <w:rPr>
                <w:rFonts w:ascii="Calibri" w:hAnsi="Calibri" w:cs="Calibri"/>
                <w:color w:val="000000"/>
                <w:sz w:val="18"/>
                <w:szCs w:val="18"/>
              </w:rPr>
              <w:t>Payments 01.04.2021-31.03.2022</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59D09F81" w14:textId="63690E45" w:rsidR="004B2466" w:rsidRPr="004B2466" w:rsidRDefault="004B2466" w:rsidP="004B2466">
            <w:pPr>
              <w:spacing w:after="0" w:line="240" w:lineRule="auto"/>
              <w:jc w:val="right"/>
              <w:rPr>
                <w:color w:val="000000"/>
                <w:sz w:val="18"/>
                <w:szCs w:val="18"/>
              </w:rPr>
            </w:pPr>
            <w:r w:rsidRPr="004B2466">
              <w:rPr>
                <w:rFonts w:ascii="Calibri" w:hAnsi="Calibri" w:cs="Calibri"/>
                <w:color w:val="000000"/>
                <w:sz w:val="18"/>
                <w:szCs w:val="18"/>
              </w:rPr>
              <w:t xml:space="preserve">-£      15,997.80 </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3383F4ED" w14:textId="74AD4B82" w:rsidR="004B2466" w:rsidRPr="004B2466" w:rsidRDefault="004B2466" w:rsidP="004B2466">
            <w:pPr>
              <w:spacing w:after="0" w:line="240" w:lineRule="auto"/>
              <w:jc w:val="right"/>
              <w:rPr>
                <w:color w:val="000000"/>
                <w:sz w:val="18"/>
                <w:szCs w:val="18"/>
              </w:rPr>
            </w:pPr>
            <w:r w:rsidRPr="004B2466">
              <w:rPr>
                <w:rFonts w:ascii="Calibri" w:hAnsi="Calibri" w:cs="Calibri"/>
                <w:color w:val="000000"/>
                <w:sz w:val="18"/>
                <w:szCs w:val="18"/>
              </w:rPr>
              <w:t xml:space="preserve">-£         9,300.00 </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6857F280" w14:textId="77777777" w:rsidR="004B2466" w:rsidRPr="00496D8F" w:rsidRDefault="004B2466" w:rsidP="004B2466">
            <w:pPr>
              <w:spacing w:after="0" w:line="240" w:lineRule="auto"/>
              <w:rPr>
                <w:i/>
                <w:iCs/>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10FF0081" w14:textId="77777777" w:rsidR="004B2466" w:rsidRPr="00496D8F" w:rsidRDefault="004B2466" w:rsidP="004B2466">
            <w:pPr>
              <w:spacing w:after="0" w:line="240" w:lineRule="auto"/>
              <w:rPr>
                <w:i/>
                <w:iCs/>
                <w:color w:val="000000"/>
                <w:sz w:val="18"/>
                <w:szCs w:val="18"/>
              </w:rPr>
            </w:pP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21C30CD6" w14:textId="77777777" w:rsidR="004B2466" w:rsidRPr="00496D8F" w:rsidRDefault="004B2466" w:rsidP="004B2466">
            <w:pPr>
              <w:spacing w:after="0" w:line="240" w:lineRule="auto"/>
              <w:rPr>
                <w:i/>
                <w:iCs/>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52D03B84" w14:textId="77777777" w:rsidR="004B2466" w:rsidRPr="00496D8F" w:rsidRDefault="004B2466" w:rsidP="004B2466">
            <w:pPr>
              <w:spacing w:after="0" w:line="240" w:lineRule="auto"/>
              <w:jc w:val="right"/>
              <w:rPr>
                <w:color w:val="000000"/>
                <w:sz w:val="18"/>
                <w:szCs w:val="18"/>
                <w:u w:val="single"/>
              </w:rPr>
            </w:pPr>
            <w:r w:rsidRPr="00496D8F">
              <w:rPr>
                <w:color w:val="000000"/>
                <w:sz w:val="18"/>
                <w:szCs w:val="18"/>
                <w:u w:val="single"/>
              </w:rPr>
              <w:t xml:space="preserve">  </w:t>
            </w:r>
          </w:p>
        </w:tc>
      </w:tr>
      <w:tr w:rsidR="004B2466" w:rsidRPr="00496D8F" w14:paraId="2B3D335B" w14:textId="77777777" w:rsidTr="00331518">
        <w:trPr>
          <w:trHeight w:val="283"/>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17182978" w14:textId="47CC149B" w:rsidR="004B2466" w:rsidRPr="004B2466" w:rsidRDefault="004B2466" w:rsidP="004B2466">
            <w:pPr>
              <w:spacing w:after="0" w:line="240" w:lineRule="auto"/>
              <w:rPr>
                <w:b/>
                <w:bCs/>
                <w:color w:val="000000"/>
                <w:sz w:val="18"/>
                <w:szCs w:val="18"/>
              </w:rPr>
            </w:pPr>
            <w:r w:rsidRPr="004B2466">
              <w:rPr>
                <w:rFonts w:ascii="Calibri" w:hAnsi="Calibri" w:cs="Calibri"/>
                <w:b/>
                <w:bCs/>
                <w:color w:val="000000"/>
                <w:sz w:val="18"/>
                <w:szCs w:val="18"/>
              </w:rPr>
              <w:t xml:space="preserve">Closing </w:t>
            </w:r>
            <w:r w:rsidRPr="004B2466">
              <w:rPr>
                <w:rFonts w:ascii="Calibri" w:hAnsi="Calibri" w:cs="Calibri"/>
                <w:b/>
                <w:bCs/>
                <w:color w:val="000000"/>
                <w:sz w:val="18"/>
                <w:szCs w:val="18"/>
                <w:u w:val="single"/>
              </w:rPr>
              <w:t>Bank</w:t>
            </w:r>
            <w:r w:rsidRPr="004B2466">
              <w:rPr>
                <w:rFonts w:ascii="Calibri" w:hAnsi="Calibri" w:cs="Calibri"/>
                <w:b/>
                <w:bCs/>
                <w:color w:val="000000"/>
                <w:sz w:val="18"/>
                <w:szCs w:val="18"/>
              </w:rPr>
              <w:t xml:space="preserve"> Statement Balances 31.03.2022</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14FB98DE" w14:textId="461D32E2" w:rsidR="004B2466" w:rsidRPr="004B2466" w:rsidRDefault="004B2466" w:rsidP="004B2466">
            <w:pPr>
              <w:spacing w:after="0" w:line="240" w:lineRule="auto"/>
              <w:jc w:val="right"/>
              <w:rPr>
                <w:b/>
                <w:bCs/>
                <w:color w:val="000000"/>
                <w:sz w:val="18"/>
                <w:szCs w:val="18"/>
                <w:u w:val="double"/>
              </w:rPr>
            </w:pPr>
            <w:r w:rsidRPr="004B2466">
              <w:rPr>
                <w:rFonts w:ascii="Calibri" w:hAnsi="Calibri" w:cs="Calibri"/>
                <w:b/>
                <w:bCs/>
                <w:color w:val="000000"/>
                <w:sz w:val="18"/>
                <w:szCs w:val="18"/>
                <w:u w:val="double"/>
              </w:rPr>
              <w:t xml:space="preserve"> £            312.91 </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13243FF0" w14:textId="55A7CF83" w:rsidR="004B2466" w:rsidRPr="004B2466" w:rsidRDefault="004B2466" w:rsidP="004B2466">
            <w:pPr>
              <w:spacing w:after="0" w:line="240" w:lineRule="auto"/>
              <w:jc w:val="right"/>
              <w:rPr>
                <w:b/>
                <w:bCs/>
                <w:color w:val="000000"/>
                <w:sz w:val="18"/>
                <w:szCs w:val="18"/>
                <w:u w:val="double"/>
              </w:rPr>
            </w:pPr>
            <w:r w:rsidRPr="004B2466">
              <w:rPr>
                <w:rFonts w:ascii="Calibri" w:hAnsi="Calibri" w:cs="Calibri"/>
                <w:b/>
                <w:bCs/>
                <w:color w:val="000000"/>
                <w:sz w:val="18"/>
                <w:szCs w:val="18"/>
                <w:u w:val="double"/>
              </w:rPr>
              <w:t xml:space="preserve"> £         2,672.21 </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70B59202" w14:textId="77777777" w:rsidR="004B2466" w:rsidRPr="00496D8F" w:rsidRDefault="004B2466" w:rsidP="004B2466">
            <w:pPr>
              <w:spacing w:after="0" w:line="240" w:lineRule="auto"/>
              <w:rPr>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00AF3CEF" w14:textId="77777777" w:rsidR="004B2466" w:rsidRPr="00496D8F" w:rsidRDefault="004B2466" w:rsidP="004B2466">
            <w:pPr>
              <w:spacing w:after="0" w:line="240" w:lineRule="auto"/>
              <w:rPr>
                <w:color w:val="000000"/>
                <w:sz w:val="18"/>
                <w:szCs w:val="18"/>
              </w:rPr>
            </w:pP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5DC14702" w14:textId="77777777" w:rsidR="004B2466" w:rsidRPr="00496D8F" w:rsidRDefault="004B2466" w:rsidP="004B2466">
            <w:pPr>
              <w:spacing w:after="0" w:line="240" w:lineRule="auto"/>
              <w:rPr>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5ACDFBAE" w14:textId="77777777" w:rsidR="004B2466" w:rsidRPr="00496D8F" w:rsidRDefault="004B2466" w:rsidP="004B2466">
            <w:pPr>
              <w:spacing w:after="0" w:line="240" w:lineRule="auto"/>
              <w:rPr>
                <w:color w:val="000000"/>
                <w:sz w:val="18"/>
                <w:szCs w:val="18"/>
              </w:rPr>
            </w:pPr>
            <w:r w:rsidRPr="00496D8F">
              <w:rPr>
                <w:color w:val="000000"/>
                <w:sz w:val="18"/>
                <w:szCs w:val="18"/>
              </w:rPr>
              <w:t> </w:t>
            </w:r>
          </w:p>
        </w:tc>
      </w:tr>
      <w:tr w:rsidR="004B2466" w:rsidRPr="00496D8F" w14:paraId="1B848BBA" w14:textId="77777777" w:rsidTr="00331518">
        <w:trPr>
          <w:trHeight w:val="283"/>
        </w:trPr>
        <w:tc>
          <w:tcPr>
            <w:tcW w:w="3686" w:type="dxa"/>
            <w:tcBorders>
              <w:top w:val="dotted" w:sz="4" w:space="0" w:color="auto"/>
              <w:left w:val="single" w:sz="4" w:space="0" w:color="auto"/>
              <w:bottom w:val="double" w:sz="4" w:space="0" w:color="auto"/>
              <w:right w:val="dotted" w:sz="4" w:space="0" w:color="auto"/>
            </w:tcBorders>
            <w:shd w:val="clear" w:color="auto" w:fill="FFFFFF" w:themeFill="background1"/>
            <w:noWrap/>
            <w:vAlign w:val="center"/>
            <w:hideMark/>
          </w:tcPr>
          <w:p w14:paraId="65E7E82C" w14:textId="21D0B3D3" w:rsidR="004B2466" w:rsidRPr="004B2466" w:rsidRDefault="004B2466" w:rsidP="004B2466">
            <w:pPr>
              <w:spacing w:after="0" w:line="240" w:lineRule="auto"/>
              <w:rPr>
                <w:b/>
                <w:bCs/>
                <w:color w:val="000000"/>
                <w:sz w:val="18"/>
                <w:szCs w:val="18"/>
              </w:rPr>
            </w:pPr>
            <w:r w:rsidRPr="004B2466">
              <w:rPr>
                <w:rFonts w:ascii="Calibri" w:hAnsi="Calibri" w:cs="Calibri"/>
                <w:color w:val="000000"/>
                <w:sz w:val="18"/>
                <w:szCs w:val="18"/>
              </w:rPr>
              <w:t> </w:t>
            </w:r>
          </w:p>
        </w:tc>
        <w:tc>
          <w:tcPr>
            <w:tcW w:w="1559" w:type="dxa"/>
            <w:tcBorders>
              <w:top w:val="dotted" w:sz="4" w:space="0" w:color="auto"/>
              <w:left w:val="dotted" w:sz="4" w:space="0" w:color="auto"/>
              <w:bottom w:val="double" w:sz="4" w:space="0" w:color="auto"/>
              <w:right w:val="dotted" w:sz="4" w:space="0" w:color="auto"/>
            </w:tcBorders>
            <w:shd w:val="clear" w:color="auto" w:fill="FFFFFF" w:themeFill="background1"/>
            <w:noWrap/>
            <w:vAlign w:val="center"/>
            <w:hideMark/>
          </w:tcPr>
          <w:p w14:paraId="0CC2D015" w14:textId="5E8F7A52" w:rsidR="004B2466" w:rsidRPr="004B2466" w:rsidRDefault="004B2466" w:rsidP="004B2466">
            <w:pPr>
              <w:spacing w:after="0" w:line="240" w:lineRule="auto"/>
              <w:jc w:val="right"/>
              <w:rPr>
                <w:b/>
                <w:bCs/>
                <w:color w:val="000000"/>
                <w:sz w:val="18"/>
                <w:szCs w:val="18"/>
                <w:u w:val="double"/>
              </w:rPr>
            </w:pPr>
            <w:r w:rsidRPr="004B2466">
              <w:rPr>
                <w:rFonts w:ascii="Calibri" w:hAnsi="Calibri" w:cs="Calibri"/>
                <w:color w:val="000000"/>
                <w:sz w:val="18"/>
                <w:szCs w:val="18"/>
              </w:rPr>
              <w:t> </w:t>
            </w:r>
          </w:p>
        </w:tc>
        <w:tc>
          <w:tcPr>
            <w:tcW w:w="1559" w:type="dxa"/>
            <w:tcBorders>
              <w:top w:val="dotted" w:sz="4" w:space="0" w:color="auto"/>
              <w:left w:val="dotted" w:sz="4" w:space="0" w:color="auto"/>
              <w:bottom w:val="double" w:sz="4" w:space="0" w:color="auto"/>
              <w:right w:val="double" w:sz="4" w:space="0" w:color="auto"/>
            </w:tcBorders>
            <w:shd w:val="clear" w:color="auto" w:fill="FFFFFF" w:themeFill="background1"/>
            <w:noWrap/>
            <w:vAlign w:val="center"/>
            <w:hideMark/>
          </w:tcPr>
          <w:p w14:paraId="28B55EEB" w14:textId="61A72259" w:rsidR="004B2466" w:rsidRPr="004B2466" w:rsidRDefault="004B2466" w:rsidP="004B2466">
            <w:pPr>
              <w:spacing w:after="0" w:line="240" w:lineRule="auto"/>
              <w:jc w:val="right"/>
              <w:rPr>
                <w:b/>
                <w:bCs/>
                <w:color w:val="000000"/>
                <w:sz w:val="18"/>
                <w:szCs w:val="18"/>
                <w:u w:val="double"/>
              </w:rPr>
            </w:pPr>
            <w:r w:rsidRPr="004B2466">
              <w:rPr>
                <w:rFonts w:ascii="Calibri" w:hAnsi="Calibri" w:cs="Calibri"/>
                <w:b/>
                <w:bCs/>
                <w:color w:val="000000"/>
                <w:sz w:val="18"/>
                <w:szCs w:val="18"/>
                <w:u w:val="double"/>
              </w:rPr>
              <w:t xml:space="preserve"> £         2,985.12 </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51071411" w14:textId="77777777" w:rsidR="004B2466" w:rsidRPr="00496D8F" w:rsidRDefault="004B2466" w:rsidP="004B2466">
            <w:pPr>
              <w:spacing w:after="0" w:line="240" w:lineRule="auto"/>
              <w:rPr>
                <w:color w:val="000000"/>
                <w:sz w:val="18"/>
                <w:szCs w:val="18"/>
              </w:rPr>
            </w:pPr>
            <w:r w:rsidRPr="00496D8F">
              <w:rPr>
                <w:color w:val="000000"/>
                <w:sz w:val="18"/>
                <w:szCs w:val="18"/>
              </w:rPr>
              <w:t> </w:t>
            </w: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1799C0F2" w14:textId="77777777" w:rsidR="004B2466" w:rsidRPr="00496D8F" w:rsidRDefault="004B2466" w:rsidP="004B2466">
            <w:pPr>
              <w:spacing w:after="0" w:line="240" w:lineRule="auto"/>
              <w:jc w:val="right"/>
              <w:rPr>
                <w:color w:val="000000"/>
                <w:sz w:val="18"/>
                <w:szCs w:val="18"/>
                <w:u w:val="single"/>
              </w:rPr>
            </w:pPr>
            <w:r w:rsidRPr="00496D8F">
              <w:rPr>
                <w:color w:val="000000"/>
                <w:sz w:val="18"/>
                <w:szCs w:val="18"/>
                <w:u w:val="single"/>
              </w:rPr>
              <w:t xml:space="preserve">             -   </w:t>
            </w: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008BC58E" w14:textId="77777777" w:rsidR="004B2466" w:rsidRPr="00496D8F" w:rsidRDefault="004B2466" w:rsidP="004B2466">
            <w:pPr>
              <w:spacing w:after="0" w:line="240" w:lineRule="auto"/>
              <w:rPr>
                <w:color w:val="000000"/>
                <w:sz w:val="18"/>
                <w:szCs w:val="18"/>
              </w:rPr>
            </w:pPr>
            <w:r w:rsidRPr="00496D8F">
              <w:rPr>
                <w:color w:val="000000"/>
                <w:sz w:val="18"/>
                <w:szCs w:val="18"/>
              </w:rPr>
              <w:t> </w:t>
            </w: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0D269090" w14:textId="77777777" w:rsidR="004B2466" w:rsidRPr="00496D8F" w:rsidRDefault="004B2466" w:rsidP="004B2466">
            <w:pPr>
              <w:spacing w:after="0" w:line="240" w:lineRule="auto"/>
              <w:jc w:val="right"/>
              <w:rPr>
                <w:color w:val="000000"/>
                <w:sz w:val="18"/>
                <w:szCs w:val="18"/>
                <w:u w:val="single"/>
              </w:rPr>
            </w:pPr>
            <w:r w:rsidRPr="00496D8F">
              <w:rPr>
                <w:color w:val="000000"/>
                <w:sz w:val="18"/>
                <w:szCs w:val="18"/>
                <w:u w:val="single"/>
              </w:rPr>
              <w:t xml:space="preserve">             -   </w:t>
            </w:r>
          </w:p>
        </w:tc>
      </w:tr>
      <w:tr w:rsidR="005A3019" w:rsidRPr="00496D8F" w14:paraId="23013342" w14:textId="77777777" w:rsidTr="00260740">
        <w:trPr>
          <w:trHeight w:val="283"/>
        </w:trPr>
        <w:tc>
          <w:tcPr>
            <w:tcW w:w="3686" w:type="dxa"/>
            <w:tcBorders>
              <w:top w:val="double" w:sz="4" w:space="0" w:color="auto"/>
              <w:left w:val="single" w:sz="4" w:space="0" w:color="auto"/>
              <w:bottom w:val="dotted" w:sz="4" w:space="0" w:color="auto"/>
              <w:right w:val="dotted" w:sz="4" w:space="0" w:color="auto"/>
            </w:tcBorders>
            <w:shd w:val="clear" w:color="auto" w:fill="FFFFFF" w:themeFill="background1"/>
            <w:noWrap/>
            <w:vAlign w:val="center"/>
            <w:hideMark/>
          </w:tcPr>
          <w:p w14:paraId="46F13261" w14:textId="27FCDB53" w:rsidR="005A3019" w:rsidRPr="004B2466" w:rsidRDefault="005A3019" w:rsidP="005A3019">
            <w:pPr>
              <w:spacing w:after="0" w:line="240" w:lineRule="auto"/>
              <w:rPr>
                <w:b/>
                <w:bCs/>
                <w:color w:val="000000"/>
                <w:sz w:val="18"/>
                <w:szCs w:val="18"/>
              </w:rPr>
            </w:pPr>
            <w:r w:rsidRPr="004B2466">
              <w:rPr>
                <w:rFonts w:ascii="Calibri" w:hAnsi="Calibri" w:cs="Calibri"/>
                <w:b/>
                <w:bCs/>
                <w:color w:val="000000"/>
                <w:sz w:val="18"/>
                <w:szCs w:val="18"/>
              </w:rPr>
              <w:t xml:space="preserve">Closing </w:t>
            </w:r>
            <w:r w:rsidRPr="004B2466">
              <w:rPr>
                <w:rFonts w:ascii="Calibri" w:hAnsi="Calibri" w:cs="Calibri"/>
                <w:b/>
                <w:bCs/>
                <w:color w:val="000000"/>
                <w:sz w:val="18"/>
                <w:szCs w:val="18"/>
                <w:u w:val="single"/>
              </w:rPr>
              <w:t>Bank</w:t>
            </w:r>
            <w:r w:rsidRPr="004B2466">
              <w:rPr>
                <w:rFonts w:ascii="Calibri" w:hAnsi="Calibri" w:cs="Calibri"/>
                <w:b/>
                <w:bCs/>
                <w:color w:val="000000"/>
                <w:sz w:val="18"/>
                <w:szCs w:val="18"/>
              </w:rPr>
              <w:t xml:space="preserve"> Statement Balances</w:t>
            </w:r>
          </w:p>
        </w:tc>
        <w:tc>
          <w:tcPr>
            <w:tcW w:w="1559" w:type="dxa"/>
            <w:tcBorders>
              <w:top w:val="double" w:sz="4" w:space="0" w:color="auto"/>
              <w:left w:val="dotted" w:sz="4" w:space="0" w:color="auto"/>
              <w:bottom w:val="dotted" w:sz="4" w:space="0" w:color="auto"/>
              <w:right w:val="dotted" w:sz="4" w:space="0" w:color="auto"/>
            </w:tcBorders>
            <w:shd w:val="clear" w:color="auto" w:fill="FFFFFF" w:themeFill="background1"/>
            <w:noWrap/>
            <w:vAlign w:val="center"/>
          </w:tcPr>
          <w:p w14:paraId="2E26803A" w14:textId="434077C3" w:rsidR="005A3019" w:rsidRPr="004B2466" w:rsidRDefault="005A3019" w:rsidP="005A3019">
            <w:pPr>
              <w:spacing w:after="0" w:line="240" w:lineRule="auto"/>
              <w:jc w:val="right"/>
              <w:rPr>
                <w:color w:val="000000"/>
                <w:sz w:val="18"/>
                <w:szCs w:val="18"/>
              </w:rPr>
            </w:pPr>
          </w:p>
        </w:tc>
        <w:tc>
          <w:tcPr>
            <w:tcW w:w="1559" w:type="dxa"/>
            <w:tcBorders>
              <w:top w:val="double" w:sz="4" w:space="0" w:color="auto"/>
              <w:left w:val="dotted" w:sz="4" w:space="0" w:color="auto"/>
              <w:bottom w:val="dotted" w:sz="4" w:space="0" w:color="auto"/>
              <w:right w:val="double" w:sz="4" w:space="0" w:color="auto"/>
            </w:tcBorders>
            <w:shd w:val="clear" w:color="auto" w:fill="FFFFFF" w:themeFill="background1"/>
            <w:noWrap/>
            <w:vAlign w:val="center"/>
            <w:hideMark/>
          </w:tcPr>
          <w:p w14:paraId="16121015" w14:textId="4276D71C" w:rsidR="005A3019" w:rsidRPr="004B2466" w:rsidRDefault="005A3019" w:rsidP="005A3019">
            <w:pPr>
              <w:spacing w:after="0" w:line="240" w:lineRule="auto"/>
              <w:jc w:val="right"/>
              <w:rPr>
                <w:b/>
                <w:bCs/>
                <w:color w:val="000000"/>
                <w:sz w:val="18"/>
                <w:szCs w:val="18"/>
                <w:u w:val="double"/>
              </w:rPr>
            </w:pPr>
            <w:r w:rsidRPr="004B2466">
              <w:rPr>
                <w:rFonts w:ascii="Calibri" w:hAnsi="Calibri" w:cs="Calibri"/>
                <w:b/>
                <w:bCs/>
                <w:color w:val="000000"/>
                <w:sz w:val="18"/>
                <w:szCs w:val="18"/>
                <w:u w:val="double"/>
              </w:rPr>
              <w:t xml:space="preserve"> £         2,</w:t>
            </w:r>
            <w:r w:rsidR="00260740">
              <w:rPr>
                <w:rFonts w:ascii="Calibri" w:hAnsi="Calibri" w:cs="Calibri"/>
                <w:b/>
                <w:bCs/>
                <w:color w:val="000000"/>
                <w:sz w:val="18"/>
                <w:szCs w:val="18"/>
                <w:u w:val="double"/>
              </w:rPr>
              <w:t>985.12</w:t>
            </w:r>
            <w:r w:rsidRPr="004B2466">
              <w:rPr>
                <w:rFonts w:ascii="Calibri" w:hAnsi="Calibri" w:cs="Calibri"/>
                <w:b/>
                <w:bCs/>
                <w:color w:val="000000"/>
                <w:sz w:val="18"/>
                <w:szCs w:val="18"/>
                <w:u w:val="double"/>
              </w:rPr>
              <w:t xml:space="preserve"> </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4DFFB564" w14:textId="77777777" w:rsidR="005A3019" w:rsidRPr="00496D8F" w:rsidRDefault="005A3019" w:rsidP="005A3019">
            <w:pPr>
              <w:spacing w:after="0" w:line="240" w:lineRule="auto"/>
              <w:rPr>
                <w:color w:val="000000"/>
                <w:sz w:val="18"/>
                <w:szCs w:val="18"/>
              </w:rPr>
            </w:pPr>
            <w:r w:rsidRPr="00496D8F">
              <w:rPr>
                <w:color w:val="000000"/>
                <w:sz w:val="18"/>
                <w:szCs w:val="18"/>
              </w:rPr>
              <w:t> </w:t>
            </w: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65DEAD45" w14:textId="77777777" w:rsidR="005A3019" w:rsidRPr="00496D8F" w:rsidRDefault="005A3019" w:rsidP="005A3019">
            <w:pPr>
              <w:spacing w:after="0" w:line="240" w:lineRule="auto"/>
              <w:jc w:val="right"/>
              <w:rPr>
                <w:color w:val="000000"/>
                <w:sz w:val="18"/>
                <w:szCs w:val="18"/>
                <w:u w:val="single"/>
              </w:rPr>
            </w:pPr>
            <w:r w:rsidRPr="00496D8F">
              <w:rPr>
                <w:color w:val="000000"/>
                <w:sz w:val="18"/>
                <w:szCs w:val="18"/>
                <w:u w:val="single"/>
              </w:rPr>
              <w:t xml:space="preserve">   </w:t>
            </w: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2AAA1825" w14:textId="77777777" w:rsidR="005A3019" w:rsidRPr="00496D8F" w:rsidRDefault="005A3019" w:rsidP="005A3019">
            <w:pPr>
              <w:spacing w:after="0" w:line="240" w:lineRule="auto"/>
              <w:rPr>
                <w:color w:val="000000"/>
                <w:sz w:val="18"/>
                <w:szCs w:val="18"/>
              </w:rPr>
            </w:pPr>
            <w:r w:rsidRPr="00496D8F">
              <w:rPr>
                <w:color w:val="000000"/>
                <w:sz w:val="18"/>
                <w:szCs w:val="18"/>
              </w:rPr>
              <w:t> </w:t>
            </w: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5A6D0261" w14:textId="77777777" w:rsidR="005A3019" w:rsidRPr="00496D8F" w:rsidRDefault="005A3019" w:rsidP="005A3019">
            <w:pPr>
              <w:spacing w:after="0" w:line="240" w:lineRule="auto"/>
              <w:jc w:val="right"/>
              <w:rPr>
                <w:color w:val="000000"/>
                <w:sz w:val="18"/>
                <w:szCs w:val="18"/>
              </w:rPr>
            </w:pPr>
          </w:p>
        </w:tc>
      </w:tr>
      <w:tr w:rsidR="004B2466" w:rsidRPr="00496D8F" w14:paraId="4BFDBF51" w14:textId="77777777" w:rsidTr="00260740">
        <w:trPr>
          <w:trHeight w:val="283"/>
        </w:trPr>
        <w:tc>
          <w:tcPr>
            <w:tcW w:w="3686" w:type="dxa"/>
            <w:tcBorders>
              <w:top w:val="dotted" w:sz="4" w:space="0" w:color="auto"/>
              <w:left w:val="single" w:sz="4" w:space="0" w:color="auto"/>
              <w:bottom w:val="single" w:sz="4" w:space="0" w:color="auto"/>
              <w:right w:val="dotted" w:sz="4" w:space="0" w:color="auto"/>
            </w:tcBorders>
            <w:shd w:val="clear" w:color="auto" w:fill="FFFFFF" w:themeFill="background1"/>
            <w:noWrap/>
            <w:vAlign w:val="center"/>
            <w:hideMark/>
          </w:tcPr>
          <w:p w14:paraId="001833A9" w14:textId="2C66762A" w:rsidR="004B2466" w:rsidRPr="004B2466" w:rsidRDefault="004B2466" w:rsidP="004B2466">
            <w:pPr>
              <w:spacing w:after="0" w:line="240" w:lineRule="auto"/>
              <w:rPr>
                <w:b/>
                <w:bCs/>
                <w:color w:val="000000"/>
                <w:sz w:val="18"/>
                <w:szCs w:val="18"/>
              </w:rPr>
            </w:pPr>
            <w:r w:rsidRPr="004B2466">
              <w:rPr>
                <w:rFonts w:ascii="Calibri" w:hAnsi="Calibri" w:cs="Calibri"/>
                <w:b/>
                <w:bCs/>
                <w:color w:val="000000"/>
                <w:sz w:val="18"/>
                <w:szCs w:val="18"/>
              </w:rPr>
              <w:t xml:space="preserve">Closing </w:t>
            </w:r>
            <w:r w:rsidR="00260740">
              <w:rPr>
                <w:rFonts w:ascii="Calibri" w:hAnsi="Calibri" w:cs="Calibri"/>
                <w:b/>
                <w:bCs/>
                <w:color w:val="000000"/>
                <w:sz w:val="18"/>
                <w:szCs w:val="18"/>
                <w:u w:val="single"/>
              </w:rPr>
              <w:t>Council</w:t>
            </w:r>
            <w:r w:rsidRPr="004B2466">
              <w:rPr>
                <w:rFonts w:ascii="Calibri" w:hAnsi="Calibri" w:cs="Calibri"/>
                <w:b/>
                <w:bCs/>
                <w:color w:val="000000"/>
                <w:sz w:val="18"/>
                <w:szCs w:val="18"/>
              </w:rPr>
              <w:t xml:space="preserve"> Balances</w:t>
            </w:r>
          </w:p>
        </w:tc>
        <w:tc>
          <w:tcPr>
            <w:tcW w:w="1559" w:type="dxa"/>
            <w:tcBorders>
              <w:top w:val="dotted" w:sz="4" w:space="0" w:color="auto"/>
              <w:left w:val="dotted" w:sz="4" w:space="0" w:color="auto"/>
              <w:bottom w:val="single" w:sz="4" w:space="0" w:color="auto"/>
              <w:right w:val="dotted" w:sz="4" w:space="0" w:color="auto"/>
            </w:tcBorders>
            <w:shd w:val="clear" w:color="auto" w:fill="FFFFFF" w:themeFill="background1"/>
            <w:noWrap/>
            <w:vAlign w:val="center"/>
          </w:tcPr>
          <w:p w14:paraId="3B829537" w14:textId="1B3F5D57" w:rsidR="004B2466" w:rsidRPr="004B2466" w:rsidRDefault="004B2466" w:rsidP="004B2466">
            <w:pPr>
              <w:spacing w:after="0" w:line="240" w:lineRule="auto"/>
              <w:jc w:val="right"/>
              <w:rPr>
                <w:color w:val="000000"/>
                <w:sz w:val="18"/>
                <w:szCs w:val="18"/>
              </w:rPr>
            </w:pPr>
          </w:p>
        </w:tc>
        <w:tc>
          <w:tcPr>
            <w:tcW w:w="1559" w:type="dxa"/>
            <w:tcBorders>
              <w:top w:val="dotted" w:sz="4" w:space="0" w:color="auto"/>
              <w:left w:val="dotted" w:sz="4" w:space="0" w:color="auto"/>
              <w:bottom w:val="single" w:sz="4" w:space="0" w:color="auto"/>
              <w:right w:val="double" w:sz="4" w:space="0" w:color="auto"/>
            </w:tcBorders>
            <w:shd w:val="clear" w:color="auto" w:fill="FFFFFF" w:themeFill="background1"/>
            <w:noWrap/>
            <w:vAlign w:val="center"/>
            <w:hideMark/>
          </w:tcPr>
          <w:p w14:paraId="1BA32903" w14:textId="50920B99" w:rsidR="004B2466" w:rsidRPr="004B2466" w:rsidRDefault="004B2466" w:rsidP="004B2466">
            <w:pPr>
              <w:spacing w:after="0" w:line="240" w:lineRule="auto"/>
              <w:jc w:val="right"/>
              <w:rPr>
                <w:b/>
                <w:bCs/>
                <w:color w:val="000000"/>
                <w:sz w:val="18"/>
                <w:szCs w:val="18"/>
                <w:u w:val="double"/>
              </w:rPr>
            </w:pPr>
            <w:r w:rsidRPr="004B2466">
              <w:rPr>
                <w:rFonts w:ascii="Calibri" w:hAnsi="Calibri" w:cs="Calibri"/>
                <w:b/>
                <w:bCs/>
                <w:color w:val="000000"/>
                <w:sz w:val="18"/>
                <w:szCs w:val="18"/>
                <w:u w:val="double"/>
              </w:rPr>
              <w:t xml:space="preserve"> £         2,</w:t>
            </w:r>
            <w:r w:rsidR="00260740">
              <w:rPr>
                <w:rFonts w:ascii="Calibri" w:hAnsi="Calibri" w:cs="Calibri"/>
                <w:b/>
                <w:bCs/>
                <w:color w:val="000000"/>
                <w:sz w:val="18"/>
                <w:szCs w:val="18"/>
                <w:u w:val="double"/>
              </w:rPr>
              <w:t>985.12</w:t>
            </w:r>
          </w:p>
        </w:tc>
        <w:tc>
          <w:tcPr>
            <w:tcW w:w="2835" w:type="dxa"/>
            <w:tcBorders>
              <w:top w:val="dotted" w:sz="4" w:space="0" w:color="auto"/>
              <w:left w:val="double" w:sz="4" w:space="0" w:color="auto"/>
              <w:bottom w:val="single" w:sz="4" w:space="0" w:color="auto"/>
              <w:right w:val="dotted" w:sz="4" w:space="0" w:color="auto"/>
            </w:tcBorders>
            <w:shd w:val="clear" w:color="auto" w:fill="FFFFFF" w:themeFill="background1"/>
            <w:noWrap/>
            <w:vAlign w:val="center"/>
            <w:hideMark/>
          </w:tcPr>
          <w:p w14:paraId="5D692AE2" w14:textId="77777777" w:rsidR="004B2466" w:rsidRPr="00496D8F" w:rsidRDefault="004B2466" w:rsidP="004B2466">
            <w:pPr>
              <w:spacing w:after="0" w:line="240" w:lineRule="auto"/>
              <w:rPr>
                <w:b/>
                <w:bCs/>
                <w:color w:val="000000"/>
                <w:sz w:val="18"/>
                <w:szCs w:val="18"/>
              </w:rPr>
            </w:pPr>
            <w:r w:rsidRPr="00496D8F">
              <w:rPr>
                <w:b/>
                <w:bCs/>
                <w:color w:val="000000"/>
                <w:sz w:val="18"/>
                <w:szCs w:val="18"/>
              </w:rPr>
              <w:t>Council Closing Balance</w:t>
            </w:r>
          </w:p>
        </w:tc>
        <w:tc>
          <w:tcPr>
            <w:tcW w:w="1418" w:type="dxa"/>
            <w:tcBorders>
              <w:top w:val="dotted" w:sz="4" w:space="0" w:color="auto"/>
              <w:left w:val="dotted" w:sz="4" w:space="0" w:color="auto"/>
              <w:bottom w:val="single" w:sz="4" w:space="0" w:color="auto"/>
              <w:right w:val="double" w:sz="4" w:space="0" w:color="auto"/>
            </w:tcBorders>
            <w:shd w:val="clear" w:color="auto" w:fill="FFFFFF" w:themeFill="background1"/>
            <w:noWrap/>
            <w:vAlign w:val="center"/>
            <w:hideMark/>
          </w:tcPr>
          <w:p w14:paraId="269F154B" w14:textId="475B90F6" w:rsidR="004B2466" w:rsidRPr="00496D8F" w:rsidRDefault="001202F6" w:rsidP="004B2466">
            <w:pPr>
              <w:spacing w:after="0" w:line="240" w:lineRule="auto"/>
              <w:jc w:val="right"/>
              <w:rPr>
                <w:b/>
                <w:bCs/>
                <w:color w:val="000000"/>
                <w:sz w:val="18"/>
                <w:szCs w:val="18"/>
                <w:u w:val="double"/>
              </w:rPr>
            </w:pPr>
            <w:r>
              <w:rPr>
                <w:b/>
                <w:bCs/>
                <w:color w:val="000000"/>
                <w:sz w:val="18"/>
                <w:szCs w:val="18"/>
                <w:u w:val="double"/>
              </w:rPr>
              <w:t>312.91</w:t>
            </w:r>
          </w:p>
        </w:tc>
        <w:tc>
          <w:tcPr>
            <w:tcW w:w="2693" w:type="dxa"/>
            <w:tcBorders>
              <w:top w:val="dotted" w:sz="4" w:space="0" w:color="auto"/>
              <w:left w:val="double" w:sz="4" w:space="0" w:color="auto"/>
              <w:bottom w:val="single" w:sz="4" w:space="0" w:color="auto"/>
              <w:right w:val="dotted" w:sz="4" w:space="0" w:color="auto"/>
            </w:tcBorders>
            <w:shd w:val="clear" w:color="auto" w:fill="FFFFFF" w:themeFill="background1"/>
            <w:noWrap/>
            <w:vAlign w:val="center"/>
            <w:hideMark/>
          </w:tcPr>
          <w:p w14:paraId="40009505" w14:textId="77777777" w:rsidR="004B2466" w:rsidRPr="00496D8F" w:rsidRDefault="004B2466" w:rsidP="004B2466">
            <w:pPr>
              <w:spacing w:after="0" w:line="240" w:lineRule="auto"/>
              <w:rPr>
                <w:b/>
                <w:bCs/>
                <w:color w:val="000000"/>
                <w:sz w:val="18"/>
                <w:szCs w:val="18"/>
              </w:rPr>
            </w:pPr>
            <w:r w:rsidRPr="00496D8F">
              <w:rPr>
                <w:b/>
                <w:bCs/>
                <w:color w:val="000000"/>
                <w:sz w:val="18"/>
                <w:szCs w:val="18"/>
              </w:rPr>
              <w:t>Council Closing Balance</w:t>
            </w:r>
          </w:p>
        </w:tc>
        <w:tc>
          <w:tcPr>
            <w:tcW w:w="1276" w:type="dxa"/>
            <w:tcBorders>
              <w:top w:val="dotted" w:sz="4" w:space="0" w:color="auto"/>
              <w:left w:val="dotted" w:sz="4" w:space="0" w:color="auto"/>
              <w:bottom w:val="single" w:sz="4" w:space="0" w:color="auto"/>
              <w:right w:val="single" w:sz="4" w:space="0" w:color="auto"/>
            </w:tcBorders>
            <w:shd w:val="clear" w:color="auto" w:fill="FFFFFF" w:themeFill="background1"/>
            <w:noWrap/>
            <w:vAlign w:val="center"/>
            <w:hideMark/>
          </w:tcPr>
          <w:p w14:paraId="7161B230" w14:textId="6F6E1DCC" w:rsidR="004B2466" w:rsidRPr="00496D8F" w:rsidRDefault="001202F6" w:rsidP="004B2466">
            <w:pPr>
              <w:spacing w:after="0" w:line="240" w:lineRule="auto"/>
              <w:jc w:val="right"/>
              <w:rPr>
                <w:b/>
                <w:bCs/>
                <w:color w:val="000000"/>
                <w:sz w:val="18"/>
                <w:szCs w:val="18"/>
                <w:u w:val="double"/>
              </w:rPr>
            </w:pPr>
            <w:r>
              <w:rPr>
                <w:b/>
                <w:bCs/>
                <w:color w:val="000000"/>
                <w:sz w:val="18"/>
                <w:szCs w:val="18"/>
                <w:u w:val="double"/>
              </w:rPr>
              <w:t>2</w:t>
            </w:r>
            <w:r w:rsidR="004B2466" w:rsidRPr="00496D8F">
              <w:rPr>
                <w:b/>
                <w:bCs/>
                <w:color w:val="000000"/>
                <w:sz w:val="18"/>
                <w:szCs w:val="18"/>
                <w:u w:val="double"/>
              </w:rPr>
              <w:t>,</w:t>
            </w:r>
            <w:r>
              <w:rPr>
                <w:b/>
                <w:bCs/>
                <w:color w:val="000000"/>
                <w:sz w:val="18"/>
                <w:szCs w:val="18"/>
                <w:u w:val="double"/>
              </w:rPr>
              <w:t>672.21</w:t>
            </w:r>
          </w:p>
        </w:tc>
      </w:tr>
    </w:tbl>
    <w:p w14:paraId="60A16535" w14:textId="77777777" w:rsidR="00275519" w:rsidRDefault="00275519" w:rsidP="00275519">
      <w:pPr>
        <w:tabs>
          <w:tab w:val="left" w:pos="6345"/>
          <w:tab w:val="left" w:pos="9917"/>
        </w:tabs>
        <w:spacing w:after="0" w:line="240" w:lineRule="auto"/>
        <w:ind w:left="249"/>
        <w:rPr>
          <w:rFonts w:ascii="Calibri" w:hAnsi="Calibri" w:cs="Times New Roman"/>
          <w:b/>
          <w:bCs/>
          <w:color w:val="000000"/>
          <w:sz w:val="16"/>
          <w:szCs w:val="16"/>
          <w:u w:val="double"/>
          <w:lang w:eastAsia="en-GB"/>
        </w:rPr>
      </w:pPr>
    </w:p>
    <w:tbl>
      <w:tblPr>
        <w:tblW w:w="15026" w:type="dxa"/>
        <w:tblInd w:w="250" w:type="dxa"/>
        <w:tblLook w:val="04A0" w:firstRow="1" w:lastRow="0" w:firstColumn="1" w:lastColumn="0" w:noHBand="0" w:noVBand="1"/>
      </w:tblPr>
      <w:tblGrid>
        <w:gridCol w:w="5245"/>
        <w:gridCol w:w="1559"/>
        <w:gridCol w:w="8222"/>
      </w:tblGrid>
      <w:tr w:rsidR="00275519" w:rsidRPr="00496D8F" w14:paraId="2E41EA50" w14:textId="77777777" w:rsidTr="00331518">
        <w:trPr>
          <w:trHeight w:val="283"/>
        </w:trPr>
        <w:tc>
          <w:tcPr>
            <w:tcW w:w="6804" w:type="dxa"/>
            <w:gridSpan w:val="2"/>
            <w:tcBorders>
              <w:top w:val="single" w:sz="4" w:space="0" w:color="auto"/>
              <w:left w:val="single" w:sz="4" w:space="0" w:color="auto"/>
              <w:bottom w:val="nil"/>
              <w:right w:val="dotted" w:sz="4" w:space="0" w:color="auto"/>
            </w:tcBorders>
            <w:vAlign w:val="center"/>
            <w:hideMark/>
          </w:tcPr>
          <w:p w14:paraId="2AB499D7" w14:textId="263D921C" w:rsidR="00275519" w:rsidRPr="00496D8F" w:rsidRDefault="00275519" w:rsidP="00275519">
            <w:pPr>
              <w:spacing w:after="0" w:line="240" w:lineRule="auto"/>
              <w:rPr>
                <w:rFonts w:cs="Times New Roman"/>
                <w:b/>
                <w:bCs/>
                <w:color w:val="000000"/>
                <w:sz w:val="18"/>
                <w:szCs w:val="18"/>
                <w:lang w:eastAsia="en-GB"/>
              </w:rPr>
            </w:pPr>
            <w:r w:rsidRPr="00496D8F">
              <w:rPr>
                <w:rFonts w:cs="Times New Roman"/>
                <w:b/>
                <w:bCs/>
                <w:color w:val="000000"/>
                <w:sz w:val="18"/>
                <w:szCs w:val="18"/>
                <w:lang w:eastAsia="en-GB"/>
              </w:rPr>
              <w:t>Bank Statement Balances C/F at 01.04.20</w:t>
            </w:r>
            <w:r w:rsidR="00BF22CC">
              <w:rPr>
                <w:rFonts w:cs="Times New Roman"/>
                <w:b/>
                <w:bCs/>
                <w:color w:val="000000"/>
                <w:sz w:val="18"/>
                <w:szCs w:val="18"/>
                <w:lang w:eastAsia="en-GB"/>
              </w:rPr>
              <w:t>2</w:t>
            </w:r>
            <w:r w:rsidR="001202F6">
              <w:rPr>
                <w:rFonts w:cs="Times New Roman"/>
                <w:b/>
                <w:bCs/>
                <w:color w:val="000000"/>
                <w:sz w:val="18"/>
                <w:szCs w:val="18"/>
                <w:lang w:eastAsia="en-GB"/>
              </w:rPr>
              <w:t>2</w:t>
            </w:r>
          </w:p>
        </w:tc>
        <w:tc>
          <w:tcPr>
            <w:tcW w:w="8222" w:type="dxa"/>
            <w:tcBorders>
              <w:top w:val="single" w:sz="4" w:space="0" w:color="auto"/>
              <w:left w:val="dotted" w:sz="4" w:space="0" w:color="auto"/>
              <w:bottom w:val="nil"/>
              <w:right w:val="single" w:sz="4" w:space="0" w:color="auto"/>
            </w:tcBorders>
            <w:noWrap/>
            <w:vAlign w:val="center"/>
            <w:hideMark/>
          </w:tcPr>
          <w:p w14:paraId="6D7EA30C" w14:textId="6A1854BB" w:rsidR="00275519" w:rsidRPr="00496D8F" w:rsidRDefault="005A3019" w:rsidP="00275519">
            <w:pPr>
              <w:spacing w:after="0" w:line="240" w:lineRule="auto"/>
              <w:jc w:val="right"/>
              <w:rPr>
                <w:b/>
                <w:bCs/>
                <w:color w:val="000000"/>
                <w:sz w:val="18"/>
                <w:szCs w:val="18"/>
                <w:u w:val="double"/>
              </w:rPr>
            </w:pPr>
            <w:r>
              <w:rPr>
                <w:b/>
                <w:bCs/>
                <w:color w:val="000000"/>
                <w:sz w:val="18"/>
                <w:szCs w:val="18"/>
                <w:u w:val="double"/>
              </w:rPr>
              <w:t>2</w:t>
            </w:r>
            <w:r w:rsidR="00275519" w:rsidRPr="00496D8F">
              <w:rPr>
                <w:b/>
                <w:bCs/>
                <w:color w:val="000000"/>
                <w:sz w:val="18"/>
                <w:szCs w:val="18"/>
                <w:u w:val="double"/>
              </w:rPr>
              <w:t>,</w:t>
            </w:r>
            <w:r>
              <w:rPr>
                <w:b/>
                <w:bCs/>
                <w:color w:val="000000"/>
                <w:sz w:val="18"/>
                <w:szCs w:val="18"/>
                <w:u w:val="double"/>
              </w:rPr>
              <w:t>985.12</w:t>
            </w:r>
          </w:p>
        </w:tc>
      </w:tr>
      <w:tr w:rsidR="00275519" w:rsidRPr="00496D8F" w14:paraId="05070CDE" w14:textId="77777777" w:rsidTr="00331518">
        <w:trPr>
          <w:trHeight w:val="283"/>
        </w:trPr>
        <w:tc>
          <w:tcPr>
            <w:tcW w:w="6804" w:type="dxa"/>
            <w:gridSpan w:val="2"/>
            <w:tcBorders>
              <w:top w:val="single" w:sz="4" w:space="0" w:color="auto"/>
              <w:left w:val="single" w:sz="4" w:space="0" w:color="auto"/>
              <w:bottom w:val="single" w:sz="4" w:space="0" w:color="auto"/>
              <w:right w:val="dotted" w:sz="4" w:space="0" w:color="auto"/>
            </w:tcBorders>
            <w:vAlign w:val="center"/>
            <w:hideMark/>
          </w:tcPr>
          <w:p w14:paraId="31C6C8B8" w14:textId="5C82384D" w:rsidR="00275519" w:rsidRPr="00496D8F" w:rsidRDefault="00275519" w:rsidP="00275519">
            <w:pPr>
              <w:spacing w:after="0" w:line="240" w:lineRule="auto"/>
              <w:rPr>
                <w:rFonts w:cs="Times New Roman"/>
                <w:b/>
                <w:bCs/>
                <w:color w:val="000000"/>
                <w:sz w:val="18"/>
                <w:szCs w:val="18"/>
                <w:lang w:eastAsia="en-GB"/>
              </w:rPr>
            </w:pPr>
            <w:r w:rsidRPr="00496D8F">
              <w:rPr>
                <w:rFonts w:cs="Times New Roman"/>
                <w:b/>
                <w:bCs/>
                <w:color w:val="000000"/>
                <w:sz w:val="18"/>
                <w:szCs w:val="18"/>
                <w:lang w:eastAsia="en-GB"/>
              </w:rPr>
              <w:t>Council Balances C/F at 01.04.20</w:t>
            </w:r>
            <w:r w:rsidR="00BF22CC">
              <w:rPr>
                <w:rFonts w:cs="Times New Roman"/>
                <w:b/>
                <w:bCs/>
                <w:color w:val="000000"/>
                <w:sz w:val="18"/>
                <w:szCs w:val="18"/>
                <w:lang w:eastAsia="en-GB"/>
              </w:rPr>
              <w:t>2</w:t>
            </w:r>
            <w:r w:rsidR="001202F6">
              <w:rPr>
                <w:rFonts w:cs="Times New Roman"/>
                <w:b/>
                <w:bCs/>
                <w:color w:val="000000"/>
                <w:sz w:val="18"/>
                <w:szCs w:val="18"/>
                <w:lang w:eastAsia="en-GB"/>
              </w:rPr>
              <w:t>2</w:t>
            </w:r>
          </w:p>
        </w:tc>
        <w:tc>
          <w:tcPr>
            <w:tcW w:w="8222" w:type="dxa"/>
            <w:tcBorders>
              <w:top w:val="single" w:sz="4" w:space="0" w:color="auto"/>
              <w:left w:val="dotted" w:sz="4" w:space="0" w:color="auto"/>
              <w:bottom w:val="single" w:sz="4" w:space="0" w:color="auto"/>
              <w:right w:val="single" w:sz="4" w:space="0" w:color="auto"/>
            </w:tcBorders>
            <w:noWrap/>
            <w:vAlign w:val="center"/>
            <w:hideMark/>
          </w:tcPr>
          <w:p w14:paraId="320F0386" w14:textId="08AEAFFB" w:rsidR="00275519" w:rsidRPr="00496D8F" w:rsidRDefault="005A3019" w:rsidP="00275519">
            <w:pPr>
              <w:spacing w:after="0" w:line="240" w:lineRule="auto"/>
              <w:jc w:val="right"/>
              <w:rPr>
                <w:b/>
                <w:bCs/>
                <w:color w:val="000000"/>
                <w:sz w:val="18"/>
                <w:szCs w:val="18"/>
                <w:u w:val="double"/>
              </w:rPr>
            </w:pPr>
            <w:r>
              <w:rPr>
                <w:b/>
                <w:bCs/>
                <w:color w:val="000000"/>
                <w:sz w:val="18"/>
                <w:szCs w:val="18"/>
                <w:u w:val="double"/>
              </w:rPr>
              <w:t>2</w:t>
            </w:r>
            <w:r w:rsidR="00275519" w:rsidRPr="00496D8F">
              <w:rPr>
                <w:b/>
                <w:bCs/>
                <w:color w:val="000000"/>
                <w:sz w:val="18"/>
                <w:szCs w:val="18"/>
                <w:u w:val="double"/>
              </w:rPr>
              <w:t>,</w:t>
            </w:r>
            <w:r>
              <w:rPr>
                <w:b/>
                <w:bCs/>
                <w:color w:val="000000"/>
                <w:sz w:val="18"/>
                <w:szCs w:val="18"/>
                <w:u w:val="double"/>
              </w:rPr>
              <w:t>985.12</w:t>
            </w:r>
          </w:p>
        </w:tc>
      </w:tr>
      <w:tr w:rsidR="00275519" w:rsidRPr="00496D8F" w14:paraId="02FDA551" w14:textId="77777777" w:rsidTr="00331518">
        <w:trPr>
          <w:trHeight w:val="283"/>
        </w:trPr>
        <w:tc>
          <w:tcPr>
            <w:tcW w:w="5245" w:type="dxa"/>
            <w:tcBorders>
              <w:top w:val="single" w:sz="4" w:space="0" w:color="auto"/>
              <w:left w:val="single" w:sz="4" w:space="0" w:color="auto"/>
              <w:bottom w:val="dotted" w:sz="4" w:space="0" w:color="auto"/>
              <w:right w:val="dotted" w:sz="4" w:space="0" w:color="auto"/>
            </w:tcBorders>
            <w:noWrap/>
            <w:vAlign w:val="center"/>
            <w:hideMark/>
          </w:tcPr>
          <w:p w14:paraId="7A854450" w14:textId="77777777" w:rsidR="00275519" w:rsidRPr="00496D8F" w:rsidRDefault="00275519" w:rsidP="00275519">
            <w:pPr>
              <w:spacing w:after="0" w:line="240" w:lineRule="auto"/>
              <w:rPr>
                <w:rFonts w:cs="Times New Roman"/>
                <w:color w:val="000000"/>
                <w:sz w:val="18"/>
                <w:szCs w:val="18"/>
                <w:lang w:eastAsia="en-GB"/>
              </w:rPr>
            </w:pPr>
            <w:r w:rsidRPr="00496D8F">
              <w:rPr>
                <w:rFonts w:cs="Times New Roman"/>
                <w:color w:val="000000"/>
                <w:sz w:val="18"/>
                <w:szCs w:val="18"/>
                <w:u w:val="double"/>
                <w:lang w:eastAsia="en-GB"/>
              </w:rPr>
              <w:t>Earmarked Reserves:</w:t>
            </w:r>
          </w:p>
        </w:tc>
        <w:tc>
          <w:tcPr>
            <w:tcW w:w="1559" w:type="dxa"/>
            <w:tcBorders>
              <w:top w:val="single" w:sz="4" w:space="0" w:color="auto"/>
              <w:left w:val="dotted" w:sz="4" w:space="0" w:color="auto"/>
              <w:bottom w:val="dotted" w:sz="4" w:space="0" w:color="auto"/>
              <w:right w:val="dotted" w:sz="4" w:space="0" w:color="auto"/>
            </w:tcBorders>
            <w:noWrap/>
            <w:vAlign w:val="center"/>
            <w:hideMark/>
          </w:tcPr>
          <w:p w14:paraId="659A9C95" w14:textId="77777777" w:rsidR="00275519" w:rsidRPr="00496D8F" w:rsidRDefault="00275519" w:rsidP="00275519">
            <w:pPr>
              <w:spacing w:after="0" w:line="240" w:lineRule="auto"/>
              <w:rPr>
                <w:rFonts w:cs="Times New Roman"/>
                <w:sz w:val="18"/>
                <w:szCs w:val="18"/>
              </w:rPr>
            </w:pPr>
          </w:p>
        </w:tc>
        <w:tc>
          <w:tcPr>
            <w:tcW w:w="8222" w:type="dxa"/>
            <w:tcBorders>
              <w:top w:val="single" w:sz="4" w:space="0" w:color="auto"/>
              <w:left w:val="dotted" w:sz="4" w:space="0" w:color="auto"/>
              <w:bottom w:val="dotted" w:sz="4" w:space="0" w:color="auto"/>
              <w:right w:val="single" w:sz="4" w:space="0" w:color="auto"/>
            </w:tcBorders>
            <w:noWrap/>
            <w:vAlign w:val="center"/>
            <w:hideMark/>
          </w:tcPr>
          <w:p w14:paraId="7775F324" w14:textId="77777777" w:rsidR="00275519" w:rsidRPr="00496D8F" w:rsidRDefault="00275519" w:rsidP="00275519">
            <w:pPr>
              <w:spacing w:after="0" w:line="240" w:lineRule="auto"/>
              <w:rPr>
                <w:rFonts w:cs="Times New Roman"/>
                <w:sz w:val="18"/>
                <w:szCs w:val="18"/>
              </w:rPr>
            </w:pPr>
          </w:p>
        </w:tc>
      </w:tr>
      <w:tr w:rsidR="00275519" w:rsidRPr="00496D8F" w14:paraId="305BC8DE"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57BBC401" w14:textId="716B7897" w:rsidR="00275519" w:rsidRPr="00496D8F" w:rsidRDefault="00275519" w:rsidP="00275519">
            <w:pPr>
              <w:spacing w:after="0" w:line="240" w:lineRule="auto"/>
              <w:rPr>
                <w:sz w:val="18"/>
                <w:szCs w:val="18"/>
              </w:rPr>
            </w:pPr>
            <w:r w:rsidRPr="00496D8F">
              <w:rPr>
                <w:sz w:val="18"/>
                <w:szCs w:val="18"/>
              </w:rPr>
              <w:t>Operating Costs (</w:t>
            </w:r>
            <w:r w:rsidR="005A3019">
              <w:rPr>
                <w:sz w:val="18"/>
                <w:szCs w:val="18"/>
              </w:rPr>
              <w:t>2</w:t>
            </w:r>
            <w:r w:rsidRPr="00496D8F">
              <w:rPr>
                <w:sz w:val="18"/>
                <w:szCs w:val="18"/>
              </w:rPr>
              <w:t xml:space="preserve"> Months)</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595B4151" w14:textId="53DFEA15" w:rsidR="00275519" w:rsidRPr="00496D8F" w:rsidRDefault="00260740" w:rsidP="00275519">
            <w:pPr>
              <w:spacing w:after="0" w:line="240" w:lineRule="auto"/>
              <w:jc w:val="right"/>
              <w:rPr>
                <w:sz w:val="18"/>
                <w:szCs w:val="18"/>
              </w:rPr>
            </w:pPr>
            <w:r>
              <w:rPr>
                <w:sz w:val="18"/>
                <w:szCs w:val="18"/>
              </w:rPr>
              <w:t>1</w:t>
            </w:r>
            <w:r w:rsidR="00275519">
              <w:rPr>
                <w:sz w:val="18"/>
                <w:szCs w:val="18"/>
              </w:rPr>
              <w:t>,</w:t>
            </w:r>
            <w:r w:rsidR="00BF22CC">
              <w:rPr>
                <w:sz w:val="18"/>
                <w:szCs w:val="18"/>
              </w:rPr>
              <w:t>000</w:t>
            </w:r>
            <w:r w:rsidR="00275519">
              <w:rPr>
                <w:sz w:val="18"/>
                <w:szCs w:val="18"/>
              </w:rPr>
              <w:t>.00</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1CE5A0F0"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04FAF8A3"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4C35B088" w14:textId="2EFA415B" w:rsidR="00275519" w:rsidRPr="00496D8F" w:rsidRDefault="00275519" w:rsidP="00275519">
            <w:pPr>
              <w:spacing w:after="0" w:line="240" w:lineRule="auto"/>
              <w:rPr>
                <w:sz w:val="18"/>
                <w:szCs w:val="18"/>
              </w:rPr>
            </w:pPr>
            <w:r>
              <w:rPr>
                <w:sz w:val="18"/>
                <w:szCs w:val="18"/>
              </w:rPr>
              <w:t xml:space="preserve">Election Costs (4 Year to £1,000) Year </w:t>
            </w:r>
            <w:r w:rsidR="00BF22CC">
              <w:rPr>
                <w:sz w:val="18"/>
                <w:szCs w:val="18"/>
              </w:rPr>
              <w:t>4</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42C240FA" w14:textId="1794CBAC" w:rsidR="00275519" w:rsidRPr="00496D8F" w:rsidRDefault="00BF22CC" w:rsidP="00275519">
            <w:pPr>
              <w:spacing w:after="0" w:line="240" w:lineRule="auto"/>
              <w:jc w:val="right"/>
              <w:rPr>
                <w:sz w:val="18"/>
                <w:szCs w:val="18"/>
              </w:rPr>
            </w:pPr>
            <w:r>
              <w:rPr>
                <w:sz w:val="18"/>
                <w:szCs w:val="18"/>
              </w:rPr>
              <w:t>1,000</w:t>
            </w:r>
            <w:r w:rsidR="00275519">
              <w:rPr>
                <w:sz w:val="18"/>
                <w:szCs w:val="18"/>
              </w:rPr>
              <w:t>.00</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31437C0E"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0D291E32"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2B2126A2" w14:textId="2D54CB5E" w:rsidR="00275519" w:rsidRPr="00496D8F" w:rsidRDefault="00BF22CC" w:rsidP="00275519">
            <w:pPr>
              <w:spacing w:after="0" w:line="240" w:lineRule="auto"/>
              <w:rPr>
                <w:sz w:val="18"/>
                <w:szCs w:val="18"/>
              </w:rPr>
            </w:pPr>
            <w:r>
              <w:rPr>
                <w:sz w:val="18"/>
                <w:szCs w:val="18"/>
              </w:rPr>
              <w:t>Street Lights LED Conversion</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31D3EF24" w14:textId="2B8FA0D7" w:rsidR="00275519" w:rsidRPr="00496D8F" w:rsidRDefault="005A3019" w:rsidP="00275519">
            <w:pPr>
              <w:spacing w:after="0" w:line="240" w:lineRule="auto"/>
              <w:jc w:val="right"/>
              <w:rPr>
                <w:sz w:val="18"/>
                <w:szCs w:val="18"/>
              </w:rPr>
            </w:pPr>
            <w:r>
              <w:rPr>
                <w:sz w:val="18"/>
                <w:szCs w:val="18"/>
              </w:rPr>
              <w:t>-</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2A8A0D33"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2BE98855"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7D780E45" w14:textId="77777777" w:rsidR="00275519" w:rsidRPr="00496D8F" w:rsidRDefault="00275519" w:rsidP="00275519">
            <w:pPr>
              <w:spacing w:after="0" w:line="240" w:lineRule="auto"/>
              <w:rPr>
                <w:sz w:val="18"/>
                <w:szCs w:val="18"/>
              </w:rPr>
            </w:pPr>
            <w:r>
              <w:rPr>
                <w:sz w:val="18"/>
                <w:szCs w:val="18"/>
              </w:rPr>
              <w:t>Speed Sign Maintenance</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01C8706B" w14:textId="77777777" w:rsidR="00275519" w:rsidRPr="00496D8F" w:rsidRDefault="00275519" w:rsidP="00275519">
            <w:pPr>
              <w:spacing w:after="0" w:line="240" w:lineRule="auto"/>
              <w:jc w:val="right"/>
              <w:rPr>
                <w:sz w:val="18"/>
                <w:szCs w:val="18"/>
              </w:rPr>
            </w:pPr>
            <w:r>
              <w:rPr>
                <w:sz w:val="18"/>
                <w:szCs w:val="18"/>
              </w:rPr>
              <w:t>500.00</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018D7C63"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443CD49C"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391FEF5A" w14:textId="05051EFB" w:rsidR="00275519" w:rsidRPr="00496D8F" w:rsidRDefault="00BF22CC" w:rsidP="00275519">
            <w:pPr>
              <w:spacing w:after="0" w:line="240" w:lineRule="auto"/>
              <w:rPr>
                <w:sz w:val="18"/>
                <w:szCs w:val="18"/>
              </w:rPr>
            </w:pPr>
            <w:r>
              <w:rPr>
                <w:sz w:val="18"/>
                <w:szCs w:val="18"/>
              </w:rPr>
              <w:t>Bus Shelter (fund building for new structure)</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192E2B86" w14:textId="43F2F104" w:rsidR="00275519" w:rsidRPr="00496D8F" w:rsidRDefault="005A3019" w:rsidP="00275519">
            <w:pPr>
              <w:spacing w:after="0" w:line="240" w:lineRule="auto"/>
              <w:jc w:val="right"/>
              <w:rPr>
                <w:sz w:val="18"/>
                <w:szCs w:val="18"/>
              </w:rPr>
            </w:pPr>
            <w:r>
              <w:rPr>
                <w:sz w:val="18"/>
                <w:szCs w:val="18"/>
              </w:rPr>
              <w:t>-</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1B486AFB"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BF22CC" w:rsidRPr="00496D8F" w14:paraId="7CB70935"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6CB52BB4" w14:textId="7A2FC89A" w:rsidR="00BF22CC" w:rsidRPr="00496D8F" w:rsidRDefault="00BF22CC" w:rsidP="00BF22CC">
            <w:pPr>
              <w:spacing w:after="0" w:line="240" w:lineRule="auto"/>
              <w:rPr>
                <w:sz w:val="18"/>
                <w:szCs w:val="18"/>
              </w:rPr>
            </w:pPr>
            <w:r>
              <w:rPr>
                <w:sz w:val="18"/>
                <w:szCs w:val="18"/>
              </w:rPr>
              <w:t>Transparency Fund Grant</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7D5A79B8" w14:textId="7D67186D" w:rsidR="00BF22CC" w:rsidRPr="00496D8F" w:rsidRDefault="005A3019" w:rsidP="00BF22CC">
            <w:pPr>
              <w:spacing w:after="0" w:line="240" w:lineRule="auto"/>
              <w:jc w:val="right"/>
              <w:rPr>
                <w:sz w:val="18"/>
                <w:szCs w:val="18"/>
              </w:rPr>
            </w:pPr>
            <w:r>
              <w:rPr>
                <w:sz w:val="18"/>
                <w:szCs w:val="18"/>
              </w:rPr>
              <w:t>162.22</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12FC8640" w14:textId="77777777" w:rsidR="00BF22CC" w:rsidRPr="00496D8F" w:rsidRDefault="00BF22CC" w:rsidP="00BF22CC">
            <w:pPr>
              <w:spacing w:after="0" w:line="240" w:lineRule="auto"/>
              <w:jc w:val="right"/>
              <w:rPr>
                <w:rFonts w:cs="Times New Roman"/>
                <w:sz w:val="18"/>
                <w:szCs w:val="18"/>
                <w:lang w:eastAsia="en-GB"/>
              </w:rPr>
            </w:pPr>
            <w:r w:rsidRPr="00496D8F">
              <w:rPr>
                <w:rFonts w:cs="Times New Roman"/>
                <w:sz w:val="18"/>
                <w:szCs w:val="18"/>
                <w:lang w:eastAsia="en-GB"/>
              </w:rPr>
              <w:t> </w:t>
            </w:r>
          </w:p>
        </w:tc>
      </w:tr>
      <w:tr w:rsidR="00BF22CC" w:rsidRPr="00496D8F" w14:paraId="02CE1D84"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14E92CCB" w14:textId="41A01277" w:rsidR="00BF22CC" w:rsidRPr="00496D8F" w:rsidRDefault="00BF22CC" w:rsidP="00BF22CC">
            <w:pPr>
              <w:spacing w:after="0" w:line="240" w:lineRule="auto"/>
              <w:rPr>
                <w:sz w:val="18"/>
                <w:szCs w:val="18"/>
              </w:rPr>
            </w:pPr>
            <w:r>
              <w:rPr>
                <w:sz w:val="18"/>
                <w:szCs w:val="18"/>
              </w:rPr>
              <w:t>S137 Grants (Poppy Wreath)</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50682902" w14:textId="5F9EC43C" w:rsidR="00BF22CC" w:rsidRPr="00496D8F" w:rsidRDefault="005A3019" w:rsidP="00BF22CC">
            <w:pPr>
              <w:spacing w:after="0" w:line="240" w:lineRule="auto"/>
              <w:jc w:val="right"/>
              <w:rPr>
                <w:sz w:val="18"/>
                <w:szCs w:val="18"/>
              </w:rPr>
            </w:pPr>
            <w:r>
              <w:rPr>
                <w:sz w:val="18"/>
                <w:szCs w:val="18"/>
              </w:rPr>
              <w:t>5.00</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46FA1395" w14:textId="77777777" w:rsidR="00BF22CC" w:rsidRPr="00496D8F" w:rsidRDefault="00BF22CC" w:rsidP="00BF22CC">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27159588"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384EF106" w14:textId="47E1259D" w:rsidR="00275519" w:rsidRPr="00496D8F" w:rsidRDefault="00BF22CC" w:rsidP="00275519">
            <w:pPr>
              <w:spacing w:after="0" w:line="240" w:lineRule="auto"/>
              <w:rPr>
                <w:sz w:val="18"/>
                <w:szCs w:val="18"/>
              </w:rPr>
            </w:pPr>
            <w:r>
              <w:rPr>
                <w:sz w:val="18"/>
                <w:szCs w:val="18"/>
              </w:rPr>
              <w:t>CIL</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47814321" w14:textId="3B5C4435" w:rsidR="00275519" w:rsidRPr="00496D8F" w:rsidRDefault="005A3019" w:rsidP="00275519">
            <w:pPr>
              <w:spacing w:after="0" w:line="240" w:lineRule="auto"/>
              <w:jc w:val="right"/>
              <w:rPr>
                <w:sz w:val="18"/>
                <w:szCs w:val="18"/>
              </w:rPr>
            </w:pPr>
            <w:r>
              <w:rPr>
                <w:sz w:val="18"/>
                <w:szCs w:val="18"/>
              </w:rPr>
              <w:t>-</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44F93290"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4DE175E3"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5A45F31C" w14:textId="77777777" w:rsidR="00275519" w:rsidRPr="00496D8F" w:rsidRDefault="00275519" w:rsidP="00275519">
            <w:pPr>
              <w:spacing w:after="0" w:line="240" w:lineRule="auto"/>
              <w:rPr>
                <w:color w:val="000000"/>
                <w:sz w:val="18"/>
                <w:szCs w:val="18"/>
              </w:rPr>
            </w:pP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488C5290" w14:textId="77777777" w:rsidR="00275519" w:rsidRPr="00496D8F" w:rsidRDefault="00275519" w:rsidP="00275519">
            <w:pPr>
              <w:spacing w:after="0" w:line="240" w:lineRule="auto"/>
              <w:jc w:val="right"/>
              <w:rPr>
                <w:color w:val="000000"/>
                <w:sz w:val="18"/>
                <w:szCs w:val="18"/>
              </w:rPr>
            </w:pP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4A482C8A"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670C129C"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5D745171" w14:textId="77777777" w:rsidR="00275519" w:rsidRPr="00496D8F" w:rsidRDefault="00275519" w:rsidP="00275519">
            <w:pPr>
              <w:spacing w:after="0" w:line="240" w:lineRule="auto"/>
              <w:rPr>
                <w:color w:val="000000"/>
                <w:sz w:val="18"/>
                <w:szCs w:val="18"/>
              </w:rPr>
            </w:pP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52653CEF" w14:textId="77777777" w:rsidR="00275519" w:rsidRPr="00496D8F" w:rsidRDefault="00275519" w:rsidP="00275519">
            <w:pPr>
              <w:spacing w:after="0" w:line="240" w:lineRule="auto"/>
              <w:jc w:val="right"/>
              <w:rPr>
                <w:color w:val="000000"/>
                <w:sz w:val="18"/>
                <w:szCs w:val="18"/>
              </w:rPr>
            </w:pP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10DF7159"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54911A07" w14:textId="77777777" w:rsidTr="00331518">
        <w:trPr>
          <w:trHeight w:val="283"/>
        </w:trPr>
        <w:tc>
          <w:tcPr>
            <w:tcW w:w="5245" w:type="dxa"/>
            <w:tcBorders>
              <w:top w:val="dotted" w:sz="4" w:space="0" w:color="auto"/>
              <w:left w:val="single" w:sz="4" w:space="0" w:color="auto"/>
              <w:bottom w:val="nil"/>
              <w:right w:val="dotted" w:sz="4" w:space="0" w:color="auto"/>
            </w:tcBorders>
            <w:noWrap/>
            <w:vAlign w:val="center"/>
            <w:hideMark/>
          </w:tcPr>
          <w:p w14:paraId="5532DC1D" w14:textId="77777777" w:rsidR="00275519" w:rsidRPr="00496D8F" w:rsidRDefault="00275519" w:rsidP="00275519">
            <w:pPr>
              <w:spacing w:after="0" w:line="240" w:lineRule="auto"/>
              <w:rPr>
                <w:rFonts w:cs="Times New Roman"/>
                <w:b/>
                <w:bCs/>
                <w:i/>
                <w:iCs/>
                <w:color w:val="000000"/>
                <w:sz w:val="18"/>
                <w:szCs w:val="18"/>
                <w:lang w:eastAsia="en-GB"/>
              </w:rPr>
            </w:pPr>
            <w:r w:rsidRPr="00496D8F">
              <w:rPr>
                <w:rFonts w:cs="Times New Roman"/>
                <w:b/>
                <w:bCs/>
                <w:i/>
                <w:iCs/>
                <w:color w:val="000000"/>
                <w:sz w:val="18"/>
                <w:szCs w:val="18"/>
                <w:lang w:eastAsia="en-GB"/>
              </w:rPr>
              <w:t xml:space="preserve">Total </w:t>
            </w:r>
          </w:p>
        </w:tc>
        <w:tc>
          <w:tcPr>
            <w:tcW w:w="1559" w:type="dxa"/>
            <w:tcBorders>
              <w:top w:val="dotted" w:sz="4" w:space="0" w:color="auto"/>
              <w:left w:val="dotted" w:sz="4" w:space="0" w:color="auto"/>
              <w:bottom w:val="nil"/>
              <w:right w:val="dotted" w:sz="4" w:space="0" w:color="auto"/>
            </w:tcBorders>
            <w:noWrap/>
            <w:vAlign w:val="center"/>
            <w:hideMark/>
          </w:tcPr>
          <w:p w14:paraId="1B331E87" w14:textId="4389B1DE" w:rsidR="00275519" w:rsidRPr="00496D8F" w:rsidRDefault="005A3019" w:rsidP="00275519">
            <w:pPr>
              <w:spacing w:after="0" w:line="240" w:lineRule="auto"/>
              <w:jc w:val="right"/>
              <w:rPr>
                <w:rFonts w:ascii="Calibri" w:hAnsi="Calibri"/>
                <w:b/>
                <w:bCs/>
                <w:i/>
                <w:iCs/>
                <w:color w:val="000000"/>
                <w:sz w:val="18"/>
                <w:szCs w:val="18"/>
              </w:rPr>
            </w:pPr>
            <w:r>
              <w:rPr>
                <w:rFonts w:ascii="Calibri" w:hAnsi="Calibri"/>
                <w:b/>
                <w:bCs/>
                <w:i/>
                <w:iCs/>
                <w:color w:val="000000"/>
                <w:sz w:val="18"/>
                <w:szCs w:val="18"/>
              </w:rPr>
              <w:t>2</w:t>
            </w:r>
            <w:r w:rsidR="00275519" w:rsidRPr="00496D8F">
              <w:rPr>
                <w:rFonts w:ascii="Calibri" w:hAnsi="Calibri"/>
                <w:b/>
                <w:bCs/>
                <w:i/>
                <w:iCs/>
                <w:color w:val="000000"/>
                <w:sz w:val="18"/>
                <w:szCs w:val="18"/>
              </w:rPr>
              <w:t>,</w:t>
            </w:r>
            <w:r>
              <w:rPr>
                <w:rFonts w:ascii="Calibri" w:hAnsi="Calibri"/>
                <w:b/>
                <w:bCs/>
                <w:i/>
                <w:iCs/>
                <w:color w:val="000000"/>
                <w:sz w:val="18"/>
                <w:szCs w:val="18"/>
              </w:rPr>
              <w:t>667.22</w:t>
            </w:r>
          </w:p>
        </w:tc>
        <w:tc>
          <w:tcPr>
            <w:tcW w:w="8222" w:type="dxa"/>
            <w:tcBorders>
              <w:top w:val="dotted" w:sz="4" w:space="0" w:color="auto"/>
              <w:left w:val="dotted" w:sz="4" w:space="0" w:color="auto"/>
              <w:bottom w:val="nil"/>
              <w:right w:val="single" w:sz="4" w:space="0" w:color="auto"/>
            </w:tcBorders>
            <w:noWrap/>
            <w:vAlign w:val="center"/>
            <w:hideMark/>
          </w:tcPr>
          <w:p w14:paraId="1326DA4B" w14:textId="77777777" w:rsidR="00275519" w:rsidRPr="00496D8F" w:rsidRDefault="00275519" w:rsidP="00275519">
            <w:pPr>
              <w:spacing w:after="0" w:line="240" w:lineRule="auto"/>
              <w:jc w:val="right"/>
              <w:rPr>
                <w:b/>
                <w:bCs/>
                <w:color w:val="000000"/>
                <w:sz w:val="18"/>
                <w:szCs w:val="18"/>
                <w:u w:val="single"/>
              </w:rPr>
            </w:pPr>
          </w:p>
        </w:tc>
      </w:tr>
      <w:tr w:rsidR="00275519" w:rsidRPr="00496D8F" w14:paraId="2C0A19B2" w14:textId="77777777" w:rsidTr="00331518">
        <w:trPr>
          <w:trHeight w:val="283"/>
        </w:trPr>
        <w:tc>
          <w:tcPr>
            <w:tcW w:w="6804" w:type="dxa"/>
            <w:gridSpan w:val="2"/>
            <w:tcBorders>
              <w:top w:val="single" w:sz="4" w:space="0" w:color="auto"/>
              <w:left w:val="single" w:sz="4" w:space="0" w:color="auto"/>
              <w:bottom w:val="dotted" w:sz="4" w:space="0" w:color="auto"/>
              <w:right w:val="dotted" w:sz="4" w:space="0" w:color="auto"/>
            </w:tcBorders>
            <w:vAlign w:val="center"/>
            <w:hideMark/>
          </w:tcPr>
          <w:p w14:paraId="5DA073E1" w14:textId="0FE62F71" w:rsidR="00275519" w:rsidRPr="00496D8F" w:rsidRDefault="00275519" w:rsidP="00275519">
            <w:pPr>
              <w:spacing w:after="0" w:line="240" w:lineRule="auto"/>
              <w:rPr>
                <w:rFonts w:cs="Times New Roman"/>
                <w:b/>
                <w:bCs/>
                <w:color w:val="000000"/>
                <w:sz w:val="18"/>
                <w:szCs w:val="18"/>
                <w:lang w:eastAsia="en-GB"/>
              </w:rPr>
            </w:pPr>
            <w:r w:rsidRPr="00496D8F">
              <w:rPr>
                <w:rFonts w:cs="Times New Roman"/>
                <w:b/>
                <w:bCs/>
                <w:color w:val="000000"/>
                <w:sz w:val="18"/>
                <w:szCs w:val="18"/>
                <w:lang w:eastAsia="en-GB"/>
              </w:rPr>
              <w:t>Council Balances C/F at 01.04.20</w:t>
            </w:r>
            <w:r w:rsidR="00BF22CC">
              <w:rPr>
                <w:rFonts w:cs="Times New Roman"/>
                <w:b/>
                <w:bCs/>
                <w:color w:val="000000"/>
                <w:sz w:val="18"/>
                <w:szCs w:val="18"/>
                <w:lang w:eastAsia="en-GB"/>
              </w:rPr>
              <w:t>2</w:t>
            </w:r>
            <w:r w:rsidR="00260740">
              <w:rPr>
                <w:rFonts w:cs="Times New Roman"/>
                <w:b/>
                <w:bCs/>
                <w:color w:val="000000"/>
                <w:sz w:val="18"/>
                <w:szCs w:val="18"/>
                <w:lang w:eastAsia="en-GB"/>
              </w:rPr>
              <w:t>2</w:t>
            </w:r>
          </w:p>
        </w:tc>
        <w:tc>
          <w:tcPr>
            <w:tcW w:w="8222" w:type="dxa"/>
            <w:tcBorders>
              <w:top w:val="single" w:sz="4" w:space="0" w:color="auto"/>
              <w:left w:val="dotted" w:sz="4" w:space="0" w:color="auto"/>
              <w:bottom w:val="dotted" w:sz="4" w:space="0" w:color="auto"/>
              <w:right w:val="single" w:sz="4" w:space="0" w:color="auto"/>
            </w:tcBorders>
            <w:noWrap/>
            <w:vAlign w:val="center"/>
            <w:hideMark/>
          </w:tcPr>
          <w:p w14:paraId="6F8A69CF" w14:textId="163D2854" w:rsidR="00275519" w:rsidRPr="00496D8F" w:rsidRDefault="00260740" w:rsidP="00275519">
            <w:pPr>
              <w:spacing w:after="0" w:line="240" w:lineRule="auto"/>
              <w:jc w:val="right"/>
              <w:rPr>
                <w:b/>
                <w:bCs/>
                <w:color w:val="000000"/>
                <w:sz w:val="18"/>
                <w:szCs w:val="18"/>
                <w:u w:val="single"/>
              </w:rPr>
            </w:pPr>
            <w:r>
              <w:rPr>
                <w:b/>
                <w:bCs/>
                <w:color w:val="000000"/>
                <w:sz w:val="18"/>
                <w:szCs w:val="18"/>
                <w:u w:val="single"/>
              </w:rPr>
              <w:t>2</w:t>
            </w:r>
            <w:r w:rsidR="00275519" w:rsidRPr="00496D8F">
              <w:rPr>
                <w:b/>
                <w:bCs/>
                <w:color w:val="000000"/>
                <w:sz w:val="18"/>
                <w:szCs w:val="18"/>
                <w:u w:val="single"/>
              </w:rPr>
              <w:t>,</w:t>
            </w:r>
            <w:r>
              <w:rPr>
                <w:b/>
                <w:bCs/>
                <w:color w:val="000000"/>
                <w:sz w:val="18"/>
                <w:szCs w:val="18"/>
                <w:u w:val="single"/>
              </w:rPr>
              <w:t>985.12</w:t>
            </w:r>
          </w:p>
        </w:tc>
      </w:tr>
      <w:tr w:rsidR="00275519" w:rsidRPr="00496D8F" w14:paraId="0AEBAA66" w14:textId="77777777" w:rsidTr="00331518">
        <w:trPr>
          <w:trHeight w:val="283"/>
        </w:trPr>
        <w:tc>
          <w:tcPr>
            <w:tcW w:w="6804" w:type="dxa"/>
            <w:gridSpan w:val="2"/>
            <w:tcBorders>
              <w:top w:val="dotted" w:sz="4" w:space="0" w:color="auto"/>
              <w:left w:val="single" w:sz="4" w:space="0" w:color="auto"/>
              <w:bottom w:val="dotted" w:sz="4" w:space="0" w:color="auto"/>
              <w:right w:val="dotted" w:sz="4" w:space="0" w:color="auto"/>
            </w:tcBorders>
            <w:noWrap/>
            <w:vAlign w:val="center"/>
            <w:hideMark/>
          </w:tcPr>
          <w:p w14:paraId="1A887FEF" w14:textId="77777777" w:rsidR="00275519" w:rsidRPr="00496D8F" w:rsidRDefault="00275519" w:rsidP="00275519">
            <w:pPr>
              <w:spacing w:after="0" w:line="240" w:lineRule="auto"/>
              <w:rPr>
                <w:rFonts w:cs="Times New Roman"/>
                <w:b/>
                <w:bCs/>
                <w:color w:val="000000"/>
                <w:sz w:val="18"/>
                <w:szCs w:val="18"/>
                <w:u w:val="double"/>
                <w:lang w:eastAsia="en-GB"/>
              </w:rPr>
            </w:pPr>
            <w:r w:rsidRPr="00496D8F">
              <w:rPr>
                <w:rFonts w:cs="Times New Roman"/>
                <w:b/>
                <w:bCs/>
                <w:color w:val="000000"/>
                <w:sz w:val="18"/>
                <w:szCs w:val="18"/>
                <w:lang w:eastAsia="en-GB"/>
              </w:rPr>
              <w:t>Total Debtors</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01A0A522" w14:textId="1625D308" w:rsidR="00275519" w:rsidRPr="00496D8F" w:rsidRDefault="00275519" w:rsidP="00275519">
            <w:pPr>
              <w:spacing w:after="0" w:line="240" w:lineRule="auto"/>
              <w:jc w:val="right"/>
              <w:rPr>
                <w:b/>
                <w:bCs/>
                <w:color w:val="000000"/>
                <w:sz w:val="18"/>
                <w:szCs w:val="18"/>
                <w:u w:val="single"/>
              </w:rPr>
            </w:pPr>
            <w:r>
              <w:rPr>
                <w:b/>
                <w:bCs/>
                <w:color w:val="000000"/>
                <w:sz w:val="18"/>
                <w:szCs w:val="18"/>
                <w:u w:val="single"/>
              </w:rPr>
              <w:t>-</w:t>
            </w:r>
            <w:r w:rsidR="006719EE">
              <w:rPr>
                <w:b/>
                <w:bCs/>
                <w:color w:val="000000"/>
                <w:sz w:val="18"/>
                <w:szCs w:val="18"/>
                <w:u w:val="single"/>
              </w:rPr>
              <w:t xml:space="preserve"> </w:t>
            </w:r>
            <w:r w:rsidR="00260740">
              <w:rPr>
                <w:b/>
                <w:bCs/>
                <w:color w:val="000000"/>
                <w:sz w:val="18"/>
                <w:szCs w:val="18"/>
                <w:u w:val="single"/>
              </w:rPr>
              <w:t>2</w:t>
            </w:r>
            <w:r w:rsidRPr="00496D8F">
              <w:rPr>
                <w:b/>
                <w:bCs/>
                <w:color w:val="000000"/>
                <w:sz w:val="18"/>
                <w:szCs w:val="18"/>
                <w:u w:val="single"/>
              </w:rPr>
              <w:t>,</w:t>
            </w:r>
            <w:r w:rsidR="00260740">
              <w:rPr>
                <w:b/>
                <w:bCs/>
                <w:color w:val="000000"/>
                <w:sz w:val="18"/>
                <w:szCs w:val="18"/>
                <w:u w:val="single"/>
              </w:rPr>
              <w:t>667.22</w:t>
            </w:r>
          </w:p>
        </w:tc>
      </w:tr>
      <w:tr w:rsidR="00275519" w:rsidRPr="00496D8F" w14:paraId="216DB603" w14:textId="77777777" w:rsidTr="00331518">
        <w:trPr>
          <w:trHeight w:val="283"/>
        </w:trPr>
        <w:tc>
          <w:tcPr>
            <w:tcW w:w="6804" w:type="dxa"/>
            <w:gridSpan w:val="2"/>
            <w:tcBorders>
              <w:top w:val="dotted" w:sz="4" w:space="0" w:color="auto"/>
              <w:left w:val="single" w:sz="4" w:space="0" w:color="auto"/>
              <w:bottom w:val="dotted" w:sz="4" w:space="0" w:color="auto"/>
              <w:right w:val="dotted" w:sz="4" w:space="0" w:color="auto"/>
            </w:tcBorders>
            <w:noWrap/>
            <w:vAlign w:val="center"/>
            <w:hideMark/>
          </w:tcPr>
          <w:p w14:paraId="0DF4C282" w14:textId="77777777" w:rsidR="00275519" w:rsidRPr="00496D8F" w:rsidRDefault="00275519" w:rsidP="00275519">
            <w:pPr>
              <w:spacing w:after="0" w:line="240" w:lineRule="auto"/>
              <w:rPr>
                <w:rFonts w:cs="Times New Roman"/>
                <w:b/>
                <w:bCs/>
                <w:color w:val="000000"/>
                <w:sz w:val="18"/>
                <w:szCs w:val="18"/>
                <w:u w:val="double"/>
                <w:lang w:eastAsia="en-GB"/>
              </w:rPr>
            </w:pPr>
            <w:r w:rsidRPr="00496D8F">
              <w:rPr>
                <w:rFonts w:cs="Times New Roman"/>
                <w:b/>
                <w:bCs/>
                <w:color w:val="000000"/>
                <w:sz w:val="18"/>
                <w:szCs w:val="18"/>
                <w:lang w:eastAsia="en-GB"/>
              </w:rPr>
              <w:t>Total Creditors</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01D69DBB" w14:textId="18415601" w:rsidR="00275519" w:rsidRPr="006719EE" w:rsidRDefault="00275519" w:rsidP="00275519">
            <w:pPr>
              <w:spacing w:after="0" w:line="240" w:lineRule="auto"/>
              <w:jc w:val="right"/>
              <w:rPr>
                <w:b/>
                <w:bCs/>
                <w:color w:val="000000"/>
                <w:sz w:val="18"/>
                <w:szCs w:val="18"/>
              </w:rPr>
            </w:pPr>
            <w:r w:rsidRPr="006719EE">
              <w:rPr>
                <w:b/>
                <w:bCs/>
                <w:color w:val="000000"/>
                <w:sz w:val="18"/>
                <w:szCs w:val="18"/>
              </w:rPr>
              <w:t>-</w:t>
            </w:r>
            <w:r w:rsidR="006719EE" w:rsidRPr="006719EE">
              <w:rPr>
                <w:b/>
                <w:bCs/>
                <w:color w:val="000000"/>
                <w:sz w:val="18"/>
                <w:szCs w:val="18"/>
              </w:rPr>
              <w:t xml:space="preserve"> </w:t>
            </w:r>
          </w:p>
        </w:tc>
      </w:tr>
      <w:tr w:rsidR="00275519" w:rsidRPr="00496D8F" w14:paraId="075BAE65" w14:textId="77777777" w:rsidTr="00331518">
        <w:trPr>
          <w:trHeight w:val="283"/>
        </w:trPr>
        <w:tc>
          <w:tcPr>
            <w:tcW w:w="6804" w:type="dxa"/>
            <w:gridSpan w:val="2"/>
            <w:tcBorders>
              <w:top w:val="dotted" w:sz="4" w:space="0" w:color="auto"/>
              <w:left w:val="single" w:sz="4" w:space="0" w:color="auto"/>
              <w:bottom w:val="single" w:sz="4" w:space="0" w:color="auto"/>
              <w:right w:val="dotted" w:sz="4" w:space="0" w:color="auto"/>
            </w:tcBorders>
            <w:noWrap/>
            <w:vAlign w:val="center"/>
            <w:hideMark/>
          </w:tcPr>
          <w:p w14:paraId="08EC4D3A" w14:textId="44B64490" w:rsidR="00275519" w:rsidRPr="00496D8F" w:rsidRDefault="00275519" w:rsidP="00275519">
            <w:pPr>
              <w:spacing w:after="0" w:line="240" w:lineRule="auto"/>
              <w:rPr>
                <w:rFonts w:cs="Times New Roman"/>
                <w:b/>
                <w:bCs/>
                <w:color w:val="000000"/>
                <w:sz w:val="18"/>
                <w:szCs w:val="18"/>
                <w:lang w:eastAsia="en-GB"/>
              </w:rPr>
            </w:pPr>
            <w:r w:rsidRPr="00496D8F">
              <w:rPr>
                <w:rFonts w:cs="Times New Roman"/>
                <w:b/>
                <w:bCs/>
                <w:color w:val="000000"/>
                <w:sz w:val="18"/>
                <w:szCs w:val="18"/>
                <w:lang w:eastAsia="en-GB"/>
              </w:rPr>
              <w:t>Council Balances C/F 01.04.20</w:t>
            </w:r>
            <w:r w:rsidR="00BF22CC">
              <w:rPr>
                <w:rFonts w:cs="Times New Roman"/>
                <w:b/>
                <w:bCs/>
                <w:color w:val="000000"/>
                <w:sz w:val="18"/>
                <w:szCs w:val="18"/>
                <w:lang w:eastAsia="en-GB"/>
              </w:rPr>
              <w:t>2</w:t>
            </w:r>
            <w:r w:rsidR="00260740">
              <w:rPr>
                <w:rFonts w:cs="Times New Roman"/>
                <w:b/>
                <w:bCs/>
                <w:color w:val="000000"/>
                <w:sz w:val="18"/>
                <w:szCs w:val="18"/>
                <w:lang w:eastAsia="en-GB"/>
              </w:rPr>
              <w:t>2</w:t>
            </w:r>
          </w:p>
        </w:tc>
        <w:tc>
          <w:tcPr>
            <w:tcW w:w="8222" w:type="dxa"/>
            <w:tcBorders>
              <w:top w:val="dotted" w:sz="4" w:space="0" w:color="auto"/>
              <w:left w:val="dotted" w:sz="4" w:space="0" w:color="auto"/>
              <w:bottom w:val="single" w:sz="4" w:space="0" w:color="auto"/>
              <w:right w:val="single" w:sz="4" w:space="0" w:color="auto"/>
            </w:tcBorders>
            <w:noWrap/>
            <w:vAlign w:val="center"/>
            <w:hideMark/>
          </w:tcPr>
          <w:p w14:paraId="6C5B5869" w14:textId="21495B38" w:rsidR="00275519" w:rsidRPr="00496D8F" w:rsidRDefault="00260740" w:rsidP="00275519">
            <w:pPr>
              <w:spacing w:after="0" w:line="240" w:lineRule="auto"/>
              <w:jc w:val="right"/>
              <w:rPr>
                <w:b/>
                <w:bCs/>
                <w:color w:val="000000"/>
                <w:sz w:val="18"/>
                <w:szCs w:val="18"/>
                <w:u w:val="double"/>
              </w:rPr>
            </w:pPr>
            <w:r>
              <w:rPr>
                <w:b/>
                <w:bCs/>
                <w:color w:val="000000"/>
                <w:sz w:val="18"/>
                <w:szCs w:val="18"/>
                <w:u w:val="double"/>
              </w:rPr>
              <w:t>317.90</w:t>
            </w:r>
          </w:p>
        </w:tc>
      </w:tr>
    </w:tbl>
    <w:p w14:paraId="633E0652" w14:textId="77777777" w:rsidR="00275519" w:rsidRDefault="00275519" w:rsidP="00275519">
      <w:pPr>
        <w:spacing w:after="0" w:line="240" w:lineRule="auto"/>
        <w:rPr>
          <w:rFonts w:cs="Tahoma"/>
          <w:b/>
        </w:rPr>
        <w:sectPr w:rsidR="00275519">
          <w:pgSz w:w="16838" w:h="11906" w:orient="landscape"/>
          <w:pgMar w:top="851" w:right="851" w:bottom="851" w:left="709" w:header="709" w:footer="851" w:gutter="0"/>
          <w:cols w:space="720"/>
        </w:sectPr>
      </w:pPr>
    </w:p>
    <w:p w14:paraId="5D856961" w14:textId="77777777" w:rsidR="00275519" w:rsidRDefault="00275519" w:rsidP="00275519">
      <w:pPr>
        <w:spacing w:after="0" w:line="240" w:lineRule="auto"/>
        <w:rPr>
          <w:rFonts w:cs="Tahoma"/>
          <w:b/>
        </w:rPr>
        <w:sectPr w:rsidR="00275519">
          <w:type w:val="continuous"/>
          <w:pgSz w:w="16838" w:h="11906" w:orient="landscape"/>
          <w:pgMar w:top="851" w:right="851" w:bottom="851" w:left="709" w:header="709" w:footer="851" w:gutter="0"/>
          <w:cols w:space="720"/>
        </w:sectPr>
      </w:pPr>
    </w:p>
    <w:p w14:paraId="47E1695A"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0BFA3F56"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68B93962"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0F07AC66"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69D20741"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2C259E6D"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164ECFFF"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33132443"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6FCF2EC5"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56052247"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202101C0"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7C638B75"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58A9CE59"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0316F80C"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0234C9DC"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6A17AB51"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0755E2CC"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2D287D43"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7292236D"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42F21E38"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4C8C61BE"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3B3A000A"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62FE49A9"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140E0158"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220F8EC6"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743C33AF" w14:textId="77777777" w:rsidR="00260740" w:rsidRPr="00260740" w:rsidRDefault="00260740" w:rsidP="00260740">
      <w:pPr>
        <w:pStyle w:val="ListParagraph"/>
        <w:numPr>
          <w:ilvl w:val="0"/>
          <w:numId w:val="24"/>
        </w:numPr>
        <w:spacing w:after="0" w:line="240" w:lineRule="auto"/>
        <w:contextualSpacing w:val="0"/>
        <w:jc w:val="both"/>
        <w:rPr>
          <w:rFonts w:cs="Tahoma"/>
          <w:b/>
          <w:vanish/>
        </w:rPr>
      </w:pPr>
    </w:p>
    <w:p w14:paraId="4A7F7908" w14:textId="49E513FA" w:rsidR="00260740" w:rsidRPr="00685E3A" w:rsidRDefault="006321A2" w:rsidP="00B62563">
      <w:pPr>
        <w:pStyle w:val="NoSpacing"/>
        <w:numPr>
          <w:ilvl w:val="1"/>
          <w:numId w:val="24"/>
        </w:numPr>
        <w:contextualSpacing/>
        <w:jc w:val="both"/>
        <w:rPr>
          <w:rFonts w:cs="Tahoma"/>
          <w:b/>
        </w:rPr>
      </w:pPr>
      <w:r w:rsidRPr="00685E3A">
        <w:rPr>
          <w:rFonts w:cs="Tahoma"/>
          <w:b/>
        </w:rPr>
        <w:t xml:space="preserve">Internal Audit Report </w:t>
      </w:r>
      <w:r w:rsidR="00260740" w:rsidRPr="00685E3A">
        <w:rPr>
          <w:rFonts w:cs="Tahoma"/>
          <w:b/>
        </w:rPr>
        <w:t xml:space="preserve">Internal Audit Report </w:t>
      </w:r>
      <w:r w:rsidR="00260740">
        <w:rPr>
          <w:rFonts w:cs="Tahoma"/>
          <w:b/>
        </w:rPr>
        <w:t>2021/2022</w:t>
      </w:r>
    </w:p>
    <w:p w14:paraId="1753002D" w14:textId="75060A0E" w:rsidR="00260740" w:rsidRDefault="00260740" w:rsidP="00B62563">
      <w:pPr>
        <w:pStyle w:val="NoSpacing"/>
        <w:tabs>
          <w:tab w:val="left" w:pos="709"/>
        </w:tabs>
        <w:ind w:left="709"/>
        <w:contextualSpacing/>
        <w:jc w:val="both"/>
        <w:rPr>
          <w:rFonts w:cs="Tahoma"/>
        </w:rPr>
      </w:pPr>
      <w:r w:rsidRPr="00685E3A">
        <w:rPr>
          <w:rFonts w:cs="Tahoma"/>
        </w:rPr>
        <w:t>The Clerk had circulated the A</w:t>
      </w:r>
      <w:r>
        <w:rPr>
          <w:rFonts w:cs="Tahoma"/>
        </w:rPr>
        <w:t>nnual Internal Audit Report 2021/2022,</w:t>
      </w:r>
      <w:r w:rsidRPr="00685E3A">
        <w:rPr>
          <w:rFonts w:cs="Tahoma"/>
        </w:rPr>
        <w:t xml:space="preserve"> prepared by </w:t>
      </w:r>
      <w:r>
        <w:rPr>
          <w:rFonts w:cs="Tahoma"/>
        </w:rPr>
        <w:t>Mr John Cross,</w:t>
      </w:r>
      <w:r w:rsidRPr="00685E3A">
        <w:rPr>
          <w:rFonts w:cs="Tahoma"/>
        </w:rPr>
        <w:t xml:space="preserve"> </w:t>
      </w:r>
      <w:r w:rsidR="005B67C4">
        <w:rPr>
          <w:rFonts w:cs="Tahoma"/>
        </w:rPr>
        <w:t>prior to the meeting</w:t>
      </w:r>
      <w:r w:rsidRPr="00685E3A">
        <w:rPr>
          <w:rFonts w:cs="Tahoma"/>
        </w:rPr>
        <w:t xml:space="preserve">.  </w:t>
      </w:r>
      <w:r>
        <w:rPr>
          <w:rFonts w:ascii="Calibri" w:hAnsi="Calibri"/>
        </w:rPr>
        <w:t xml:space="preserve">The Internal Audit had been carried out on Thursday, </w:t>
      </w:r>
      <w:r w:rsidR="005B67C4">
        <w:rPr>
          <w:rFonts w:ascii="Calibri" w:hAnsi="Calibri"/>
        </w:rPr>
        <w:t>5</w:t>
      </w:r>
      <w:r w:rsidR="005B67C4" w:rsidRPr="005B67C4">
        <w:rPr>
          <w:rFonts w:ascii="Calibri" w:hAnsi="Calibri"/>
          <w:vertAlign w:val="superscript"/>
        </w:rPr>
        <w:t>th</w:t>
      </w:r>
      <w:r w:rsidR="005B67C4">
        <w:rPr>
          <w:rFonts w:ascii="Calibri" w:hAnsi="Calibri"/>
        </w:rPr>
        <w:t xml:space="preserve"> May </w:t>
      </w:r>
      <w:r>
        <w:rPr>
          <w:rFonts w:ascii="Calibri" w:hAnsi="Calibri"/>
        </w:rPr>
        <w:t xml:space="preserve">2022.  </w:t>
      </w:r>
      <w:r w:rsidRPr="00685E3A">
        <w:rPr>
          <w:rFonts w:cs="Tahoma"/>
        </w:rPr>
        <w:t>All accounts, records, supporting documents and safeguards were found to be efficiently maintained and in place.</w:t>
      </w:r>
    </w:p>
    <w:p w14:paraId="663A70C6" w14:textId="77777777" w:rsidR="00260740" w:rsidRPr="00685E3A" w:rsidRDefault="00260740" w:rsidP="00B62563">
      <w:pPr>
        <w:pStyle w:val="NoSpacing"/>
        <w:tabs>
          <w:tab w:val="left" w:pos="709"/>
        </w:tabs>
        <w:ind w:left="709"/>
        <w:contextualSpacing/>
        <w:jc w:val="both"/>
        <w:rPr>
          <w:rFonts w:cs="Tahoma"/>
        </w:rPr>
      </w:pPr>
    </w:p>
    <w:p w14:paraId="6B053F22" w14:textId="273A45B4" w:rsidR="00260740" w:rsidRPr="00685E3A" w:rsidRDefault="00260740" w:rsidP="00B62563">
      <w:pPr>
        <w:pStyle w:val="NoSpacing"/>
        <w:tabs>
          <w:tab w:val="left" w:pos="709"/>
        </w:tabs>
        <w:ind w:left="720" w:hanging="720"/>
        <w:contextualSpacing/>
        <w:jc w:val="both"/>
        <w:rPr>
          <w:b/>
        </w:rPr>
      </w:pPr>
      <w:r>
        <w:rPr>
          <w:rFonts w:cstheme="minorHAnsi"/>
        </w:rPr>
        <w:tab/>
      </w:r>
      <w:r w:rsidRPr="00685E3A">
        <w:rPr>
          <w:b/>
        </w:rPr>
        <w:t>Proposed –</w:t>
      </w:r>
      <w:r>
        <w:rPr>
          <w:b/>
        </w:rPr>
        <w:t xml:space="preserve"> </w:t>
      </w:r>
      <w:r w:rsidRPr="00685E3A">
        <w:rPr>
          <w:b/>
        </w:rPr>
        <w:t xml:space="preserve">Cllr </w:t>
      </w:r>
      <w:r w:rsidR="005B67C4">
        <w:rPr>
          <w:b/>
        </w:rPr>
        <w:t>Fox</w:t>
      </w:r>
      <w:r w:rsidR="005B67C4">
        <w:rPr>
          <w:b/>
        </w:rPr>
        <w:tab/>
      </w:r>
      <w:r w:rsidR="005B67C4">
        <w:rPr>
          <w:b/>
        </w:rPr>
        <w:tab/>
      </w:r>
      <w:r>
        <w:rPr>
          <w:b/>
        </w:rPr>
        <w:tab/>
      </w:r>
      <w:r>
        <w:rPr>
          <w:b/>
        </w:rPr>
        <w:tab/>
      </w:r>
      <w:r>
        <w:rPr>
          <w:b/>
        </w:rPr>
        <w:tab/>
      </w:r>
      <w:r w:rsidRPr="00685E3A">
        <w:rPr>
          <w:b/>
        </w:rPr>
        <w:t>Seconded –</w:t>
      </w:r>
      <w:r>
        <w:rPr>
          <w:b/>
        </w:rPr>
        <w:t xml:space="preserve"> Vice Chairman, Cllr </w:t>
      </w:r>
      <w:r w:rsidR="005B67C4">
        <w:rPr>
          <w:b/>
        </w:rPr>
        <w:t>Swaine</w:t>
      </w:r>
    </w:p>
    <w:p w14:paraId="4353E813" w14:textId="77777777" w:rsidR="00260740" w:rsidRPr="00685E3A" w:rsidRDefault="00260740" w:rsidP="00B62563">
      <w:pPr>
        <w:pStyle w:val="NoSpacing"/>
        <w:tabs>
          <w:tab w:val="left" w:pos="709"/>
        </w:tabs>
        <w:ind w:left="720"/>
        <w:contextualSpacing/>
        <w:jc w:val="both"/>
        <w:rPr>
          <w:b/>
        </w:rPr>
      </w:pPr>
    </w:p>
    <w:p w14:paraId="04FAE9F6" w14:textId="77777777" w:rsidR="00260740" w:rsidRDefault="00260740" w:rsidP="00B62563">
      <w:pPr>
        <w:pStyle w:val="NoSpacing"/>
        <w:tabs>
          <w:tab w:val="left" w:pos="709"/>
        </w:tabs>
        <w:ind w:left="720"/>
        <w:contextualSpacing/>
        <w:jc w:val="both"/>
        <w:rPr>
          <w:b/>
        </w:rPr>
      </w:pPr>
      <w:r w:rsidRPr="00685E3A">
        <w:rPr>
          <w:b/>
        </w:rPr>
        <w:t>That th</w:t>
      </w:r>
      <w:r>
        <w:rPr>
          <w:b/>
        </w:rPr>
        <w:t>e</w:t>
      </w:r>
      <w:r w:rsidRPr="00685E3A">
        <w:rPr>
          <w:b/>
        </w:rPr>
        <w:t xml:space="preserve"> Council approves the Internal Audit for the financial year </w:t>
      </w:r>
      <w:r>
        <w:rPr>
          <w:rFonts w:cs="Tahoma"/>
          <w:b/>
        </w:rPr>
        <w:t>2021/2022</w:t>
      </w:r>
      <w:r w:rsidRPr="00685E3A">
        <w:rPr>
          <w:b/>
        </w:rPr>
        <w:t>.</w:t>
      </w:r>
    </w:p>
    <w:p w14:paraId="28EE39AA" w14:textId="77777777" w:rsidR="00260740" w:rsidRPr="00685E3A" w:rsidRDefault="00260740" w:rsidP="00B62563">
      <w:pPr>
        <w:pStyle w:val="NoSpacing"/>
        <w:tabs>
          <w:tab w:val="left" w:pos="709"/>
        </w:tabs>
        <w:ind w:left="720"/>
        <w:contextualSpacing/>
        <w:jc w:val="both"/>
        <w:rPr>
          <w:b/>
        </w:rPr>
      </w:pPr>
    </w:p>
    <w:p w14:paraId="56270A8B" w14:textId="77777777" w:rsidR="00260740" w:rsidRDefault="00260740" w:rsidP="00B62563">
      <w:pPr>
        <w:pStyle w:val="NoSpacing"/>
        <w:tabs>
          <w:tab w:val="left" w:pos="709"/>
        </w:tabs>
        <w:ind w:left="720"/>
        <w:contextualSpacing/>
        <w:jc w:val="both"/>
        <w:rPr>
          <w:b/>
        </w:rPr>
      </w:pPr>
      <w:r w:rsidRPr="00685E3A">
        <w:rPr>
          <w:b/>
        </w:rPr>
        <w:t>All in favour</w:t>
      </w:r>
    </w:p>
    <w:p w14:paraId="32CC63E4" w14:textId="77777777" w:rsidR="00260740" w:rsidRPr="00685E3A" w:rsidRDefault="00260740" w:rsidP="00B62563">
      <w:pPr>
        <w:pStyle w:val="NoSpacing"/>
        <w:tabs>
          <w:tab w:val="left" w:pos="709"/>
        </w:tabs>
        <w:ind w:left="720"/>
        <w:contextualSpacing/>
        <w:jc w:val="both"/>
        <w:rPr>
          <w:b/>
        </w:rPr>
      </w:pPr>
    </w:p>
    <w:p w14:paraId="5CC17209" w14:textId="77777777" w:rsidR="005B67C4" w:rsidRPr="005B67C4" w:rsidRDefault="005B67C4" w:rsidP="00B62563">
      <w:pPr>
        <w:pStyle w:val="ListParagraph"/>
        <w:numPr>
          <w:ilvl w:val="1"/>
          <w:numId w:val="15"/>
        </w:numPr>
        <w:spacing w:after="0" w:line="240" w:lineRule="auto"/>
        <w:jc w:val="both"/>
        <w:rPr>
          <w:rFonts w:cs="Tahoma"/>
          <w:b/>
          <w:vanish/>
        </w:rPr>
      </w:pPr>
    </w:p>
    <w:p w14:paraId="6432310E" w14:textId="0DEEDA88" w:rsidR="00260740" w:rsidRDefault="00260740" w:rsidP="00B62563">
      <w:pPr>
        <w:pStyle w:val="NoSpacing"/>
        <w:numPr>
          <w:ilvl w:val="1"/>
          <w:numId w:val="15"/>
        </w:numPr>
        <w:contextualSpacing/>
        <w:jc w:val="both"/>
        <w:rPr>
          <w:rFonts w:cs="Tahoma"/>
          <w:b/>
        </w:rPr>
      </w:pPr>
      <w:r>
        <w:rPr>
          <w:rFonts w:cs="Tahoma"/>
          <w:b/>
        </w:rPr>
        <w:t>Certificate of Exemption</w:t>
      </w:r>
      <w:r w:rsidRPr="00685E3A">
        <w:rPr>
          <w:rFonts w:cs="Tahoma"/>
          <w:b/>
        </w:rPr>
        <w:t xml:space="preserve"> </w:t>
      </w:r>
      <w:r>
        <w:rPr>
          <w:rFonts w:cs="Tahoma"/>
          <w:b/>
        </w:rPr>
        <w:t>202</w:t>
      </w:r>
      <w:r w:rsidR="005B67C4">
        <w:rPr>
          <w:rFonts w:cs="Tahoma"/>
          <w:b/>
        </w:rPr>
        <w:t>1</w:t>
      </w:r>
      <w:r>
        <w:rPr>
          <w:rFonts w:cs="Tahoma"/>
          <w:b/>
        </w:rPr>
        <w:t>/202</w:t>
      </w:r>
      <w:r w:rsidR="005B67C4">
        <w:rPr>
          <w:rFonts w:cs="Tahoma"/>
          <w:b/>
        </w:rPr>
        <w:t>2</w:t>
      </w:r>
    </w:p>
    <w:p w14:paraId="7490D115" w14:textId="69EC71B0" w:rsidR="00260740" w:rsidRDefault="00260740" w:rsidP="00B62563">
      <w:pPr>
        <w:pStyle w:val="NoSpacing"/>
        <w:tabs>
          <w:tab w:val="left" w:pos="1134"/>
          <w:tab w:val="left" w:pos="1276"/>
          <w:tab w:val="left" w:pos="1560"/>
        </w:tabs>
        <w:ind w:left="709"/>
        <w:contextualSpacing/>
        <w:jc w:val="both"/>
        <w:rPr>
          <w:rFonts w:cs="Tahoma"/>
        </w:rPr>
      </w:pPr>
      <w:r w:rsidRPr="00685E3A">
        <w:rPr>
          <w:rFonts w:cs="Tahoma"/>
        </w:rPr>
        <w:t xml:space="preserve">The Clerk </w:t>
      </w:r>
      <w:r>
        <w:rPr>
          <w:rFonts w:cs="Tahoma"/>
        </w:rPr>
        <w:t>confirmed that the higher of the authority’s gross income or gross annual expenditure for 202</w:t>
      </w:r>
      <w:r w:rsidR="005B67C4">
        <w:rPr>
          <w:rFonts w:cs="Tahoma"/>
        </w:rPr>
        <w:t>1</w:t>
      </w:r>
      <w:r>
        <w:rPr>
          <w:rFonts w:cs="Tahoma"/>
        </w:rPr>
        <w:t>/202</w:t>
      </w:r>
      <w:r w:rsidR="005B67C4">
        <w:rPr>
          <w:rFonts w:cs="Tahoma"/>
        </w:rPr>
        <w:t>2</w:t>
      </w:r>
      <w:r>
        <w:rPr>
          <w:rFonts w:cs="Tahoma"/>
        </w:rPr>
        <w:t xml:space="preserve"> did not exceed £25,000</w:t>
      </w:r>
      <w:r w:rsidRPr="00685E3A">
        <w:rPr>
          <w:rFonts w:cs="Tahoma"/>
        </w:rPr>
        <w:t>.</w:t>
      </w:r>
      <w:r>
        <w:rPr>
          <w:rFonts w:cs="Tahoma"/>
        </w:rPr>
        <w:t xml:space="preserve">  The exact figures were as follows:</w:t>
      </w:r>
    </w:p>
    <w:tbl>
      <w:tblPr>
        <w:tblStyle w:val="TableGrid"/>
        <w:tblW w:w="9497" w:type="dxa"/>
        <w:tblInd w:w="817" w:type="dxa"/>
        <w:tblLayout w:type="fixed"/>
        <w:tblLook w:val="04A0" w:firstRow="1" w:lastRow="0" w:firstColumn="1" w:lastColumn="0" w:noHBand="0" w:noVBand="1"/>
      </w:tblPr>
      <w:tblGrid>
        <w:gridCol w:w="4961"/>
        <w:gridCol w:w="4536"/>
      </w:tblGrid>
      <w:tr w:rsidR="00260740" w:rsidRPr="004200CD" w14:paraId="728FC19B" w14:textId="77777777" w:rsidTr="006160D1">
        <w:trPr>
          <w:trHeight w:val="389"/>
        </w:trPr>
        <w:tc>
          <w:tcPr>
            <w:tcW w:w="4961" w:type="dxa"/>
            <w:vAlign w:val="center"/>
          </w:tcPr>
          <w:p w14:paraId="72B1FB27" w14:textId="7FC9F11D" w:rsidR="00260740" w:rsidRPr="004C3A4D" w:rsidRDefault="00260740" w:rsidP="00B62563">
            <w:pPr>
              <w:pStyle w:val="NoSpacing"/>
              <w:tabs>
                <w:tab w:val="left" w:pos="1134"/>
                <w:tab w:val="left" w:pos="1276"/>
                <w:tab w:val="left" w:pos="1560"/>
              </w:tabs>
              <w:contextualSpacing/>
              <w:rPr>
                <w:b/>
                <w:sz w:val="16"/>
                <w:szCs w:val="16"/>
              </w:rPr>
            </w:pPr>
            <w:r>
              <w:rPr>
                <w:rFonts w:cs="Tahoma"/>
              </w:rPr>
              <w:t>Annual gross income 202</w:t>
            </w:r>
            <w:r w:rsidR="005B67C4">
              <w:rPr>
                <w:rFonts w:cs="Tahoma"/>
              </w:rPr>
              <w:t>1</w:t>
            </w:r>
            <w:r>
              <w:rPr>
                <w:rFonts w:cs="Tahoma"/>
              </w:rPr>
              <w:t>/202</w:t>
            </w:r>
            <w:r w:rsidR="005B67C4">
              <w:rPr>
                <w:rFonts w:cs="Tahoma"/>
              </w:rPr>
              <w:t>2</w:t>
            </w:r>
          </w:p>
        </w:tc>
        <w:tc>
          <w:tcPr>
            <w:tcW w:w="4536" w:type="dxa"/>
            <w:vAlign w:val="center"/>
          </w:tcPr>
          <w:p w14:paraId="30FCEFFE" w14:textId="52003D29" w:rsidR="00260740" w:rsidRPr="00040543" w:rsidRDefault="00260740" w:rsidP="00B62563">
            <w:pPr>
              <w:pStyle w:val="NoSpacing"/>
              <w:tabs>
                <w:tab w:val="left" w:pos="318"/>
              </w:tabs>
              <w:contextualSpacing/>
              <w:rPr>
                <w:b/>
              </w:rPr>
            </w:pPr>
            <w:r>
              <w:rPr>
                <w:b/>
              </w:rPr>
              <w:t>£</w:t>
            </w:r>
            <w:r w:rsidR="005B67C4">
              <w:rPr>
                <w:b/>
              </w:rPr>
              <w:t>14</w:t>
            </w:r>
            <w:r>
              <w:rPr>
                <w:b/>
              </w:rPr>
              <w:t>,</w:t>
            </w:r>
            <w:r w:rsidR="005B67C4">
              <w:rPr>
                <w:b/>
              </w:rPr>
              <w:t>693</w:t>
            </w:r>
          </w:p>
        </w:tc>
      </w:tr>
      <w:tr w:rsidR="00260740" w:rsidRPr="004200CD" w14:paraId="5F8A2113" w14:textId="77777777" w:rsidTr="006160D1">
        <w:trPr>
          <w:trHeight w:val="389"/>
        </w:trPr>
        <w:tc>
          <w:tcPr>
            <w:tcW w:w="4961" w:type="dxa"/>
            <w:vAlign w:val="center"/>
          </w:tcPr>
          <w:p w14:paraId="10034B73" w14:textId="467C9B4B" w:rsidR="00260740" w:rsidRPr="004C3A4D" w:rsidRDefault="00260740" w:rsidP="00B62563">
            <w:pPr>
              <w:pStyle w:val="NoSpacing"/>
              <w:tabs>
                <w:tab w:val="left" w:pos="1134"/>
                <w:tab w:val="left" w:pos="1276"/>
                <w:tab w:val="left" w:pos="1560"/>
              </w:tabs>
              <w:contextualSpacing/>
              <w:rPr>
                <w:b/>
                <w:sz w:val="16"/>
                <w:szCs w:val="16"/>
              </w:rPr>
            </w:pPr>
            <w:r>
              <w:rPr>
                <w:rFonts w:cs="Tahoma"/>
              </w:rPr>
              <w:t xml:space="preserve">Annual gross expenditure </w:t>
            </w:r>
            <w:r w:rsidR="005B67C4">
              <w:rPr>
                <w:rFonts w:cs="Tahoma"/>
              </w:rPr>
              <w:t>2021/2022</w:t>
            </w:r>
          </w:p>
        </w:tc>
        <w:tc>
          <w:tcPr>
            <w:tcW w:w="4536" w:type="dxa"/>
            <w:vAlign w:val="center"/>
          </w:tcPr>
          <w:p w14:paraId="6972433B" w14:textId="3F1414CC" w:rsidR="00260740" w:rsidRPr="00040543" w:rsidRDefault="00260740" w:rsidP="00B62563">
            <w:pPr>
              <w:pStyle w:val="NoSpacing"/>
              <w:tabs>
                <w:tab w:val="left" w:pos="318"/>
              </w:tabs>
              <w:contextualSpacing/>
              <w:rPr>
                <w:b/>
              </w:rPr>
            </w:pPr>
            <w:r>
              <w:rPr>
                <w:b/>
              </w:rPr>
              <w:t>£</w:t>
            </w:r>
            <w:r w:rsidR="005B67C4">
              <w:rPr>
                <w:b/>
              </w:rPr>
              <w:t>23</w:t>
            </w:r>
            <w:r>
              <w:rPr>
                <w:b/>
              </w:rPr>
              <w:t>,</w:t>
            </w:r>
            <w:r w:rsidR="005B67C4">
              <w:rPr>
                <w:b/>
              </w:rPr>
              <w:t>100</w:t>
            </w:r>
          </w:p>
        </w:tc>
      </w:tr>
    </w:tbl>
    <w:p w14:paraId="5123AC4B" w14:textId="77777777" w:rsidR="00260740" w:rsidRDefault="00260740" w:rsidP="00B62563">
      <w:pPr>
        <w:pStyle w:val="NoSpacing"/>
        <w:tabs>
          <w:tab w:val="left" w:pos="1134"/>
          <w:tab w:val="left" w:pos="1276"/>
          <w:tab w:val="left" w:pos="1560"/>
        </w:tabs>
        <w:ind w:left="709"/>
        <w:contextualSpacing/>
        <w:jc w:val="both"/>
        <w:rPr>
          <w:rFonts w:cs="Tahoma"/>
          <w:b/>
        </w:rPr>
      </w:pPr>
    </w:p>
    <w:p w14:paraId="6095A3A5" w14:textId="77777777" w:rsidR="00260740" w:rsidRPr="0021508F" w:rsidRDefault="00260740" w:rsidP="00B62563">
      <w:pPr>
        <w:pStyle w:val="NoSpacing"/>
        <w:tabs>
          <w:tab w:val="left" w:pos="709"/>
        </w:tabs>
        <w:ind w:left="709"/>
        <w:contextualSpacing/>
        <w:jc w:val="both"/>
        <w:rPr>
          <w:b/>
        </w:rPr>
      </w:pPr>
      <w:r w:rsidRPr="0021508F">
        <w:rPr>
          <w:b/>
        </w:rPr>
        <w:t>Proposed –</w:t>
      </w:r>
      <w:r>
        <w:rPr>
          <w:b/>
        </w:rPr>
        <w:t xml:space="preserve"> Chairman, </w:t>
      </w:r>
      <w:r w:rsidRPr="0021508F">
        <w:rPr>
          <w:b/>
        </w:rPr>
        <w:t xml:space="preserve">Cllr </w:t>
      </w:r>
      <w:r>
        <w:rPr>
          <w:b/>
        </w:rPr>
        <w:t>Pegg</w:t>
      </w:r>
      <w:r>
        <w:rPr>
          <w:b/>
        </w:rPr>
        <w:tab/>
      </w:r>
      <w:r>
        <w:rPr>
          <w:b/>
        </w:rPr>
        <w:tab/>
      </w:r>
      <w:r w:rsidRPr="0021508F">
        <w:rPr>
          <w:b/>
        </w:rPr>
        <w:tab/>
      </w:r>
      <w:r w:rsidRPr="0021508F">
        <w:rPr>
          <w:b/>
        </w:rPr>
        <w:tab/>
        <w:t>Seconded –</w:t>
      </w:r>
      <w:r>
        <w:rPr>
          <w:b/>
        </w:rPr>
        <w:t xml:space="preserve"> Vice Chairman, </w:t>
      </w:r>
      <w:r w:rsidRPr="0021508F">
        <w:rPr>
          <w:b/>
        </w:rPr>
        <w:t xml:space="preserve">Cllr </w:t>
      </w:r>
      <w:r>
        <w:rPr>
          <w:b/>
        </w:rPr>
        <w:t>Swaine</w:t>
      </w:r>
    </w:p>
    <w:p w14:paraId="67B3C815" w14:textId="77777777" w:rsidR="00260740" w:rsidRPr="00685E3A" w:rsidRDefault="00260740" w:rsidP="00B62563">
      <w:pPr>
        <w:pStyle w:val="NoSpacing"/>
        <w:tabs>
          <w:tab w:val="left" w:pos="709"/>
        </w:tabs>
        <w:ind w:left="720"/>
        <w:contextualSpacing/>
        <w:jc w:val="both"/>
        <w:rPr>
          <w:b/>
        </w:rPr>
      </w:pPr>
    </w:p>
    <w:p w14:paraId="770FB0FB" w14:textId="77777777" w:rsidR="00260740" w:rsidRDefault="00260740" w:rsidP="00B62563">
      <w:pPr>
        <w:pStyle w:val="NoSpacing"/>
        <w:tabs>
          <w:tab w:val="left" w:pos="709"/>
        </w:tabs>
        <w:ind w:left="720"/>
        <w:contextualSpacing/>
        <w:jc w:val="both"/>
        <w:rPr>
          <w:b/>
        </w:rPr>
      </w:pPr>
      <w:r w:rsidRPr="00685E3A">
        <w:rPr>
          <w:b/>
        </w:rPr>
        <w:t xml:space="preserve">That this Council </w:t>
      </w:r>
      <w:r>
        <w:rPr>
          <w:b/>
        </w:rPr>
        <w:t>certifies itself as exempt from the limited assurance review under Section 9 of the Local Audit (Smaller Authorities) Regulations 2015</w:t>
      </w:r>
      <w:r w:rsidRPr="00685E3A">
        <w:rPr>
          <w:b/>
        </w:rPr>
        <w:t>.</w:t>
      </w:r>
    </w:p>
    <w:p w14:paraId="300587D8" w14:textId="77777777" w:rsidR="00260740" w:rsidRPr="00685E3A" w:rsidRDefault="00260740" w:rsidP="00B62563">
      <w:pPr>
        <w:pStyle w:val="NoSpacing"/>
        <w:tabs>
          <w:tab w:val="left" w:pos="709"/>
        </w:tabs>
        <w:ind w:left="720"/>
        <w:contextualSpacing/>
        <w:jc w:val="both"/>
        <w:rPr>
          <w:b/>
        </w:rPr>
      </w:pPr>
    </w:p>
    <w:p w14:paraId="5F392A48" w14:textId="77777777" w:rsidR="00260740" w:rsidRDefault="00260740" w:rsidP="00B62563">
      <w:pPr>
        <w:pStyle w:val="NoSpacing"/>
        <w:tabs>
          <w:tab w:val="left" w:pos="709"/>
        </w:tabs>
        <w:ind w:left="720"/>
        <w:contextualSpacing/>
        <w:jc w:val="both"/>
        <w:rPr>
          <w:b/>
        </w:rPr>
      </w:pPr>
      <w:r w:rsidRPr="00685E3A">
        <w:rPr>
          <w:b/>
        </w:rPr>
        <w:t>All in favour</w:t>
      </w:r>
    </w:p>
    <w:p w14:paraId="2F17EA91" w14:textId="77777777" w:rsidR="00260740" w:rsidRPr="00CE60C6" w:rsidRDefault="00260740" w:rsidP="00B62563">
      <w:pPr>
        <w:pStyle w:val="NoSpacing"/>
        <w:tabs>
          <w:tab w:val="left" w:pos="1134"/>
          <w:tab w:val="left" w:pos="1276"/>
          <w:tab w:val="left" w:pos="1560"/>
        </w:tabs>
        <w:ind w:left="709"/>
        <w:contextualSpacing/>
        <w:jc w:val="both"/>
        <w:rPr>
          <w:rFonts w:cs="Tahoma"/>
        </w:rPr>
      </w:pPr>
    </w:p>
    <w:p w14:paraId="438E916B" w14:textId="2CEE0825" w:rsidR="00260740" w:rsidRPr="00A04B15" w:rsidRDefault="00260740" w:rsidP="00B6256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ascii="Calibri" w:hAnsi="Calibri"/>
        </w:rPr>
      </w:pPr>
      <w:r w:rsidRPr="007A21D9">
        <w:t xml:space="preserve">The Clerk and the Chairman, Cllr </w:t>
      </w:r>
      <w:r>
        <w:t>Pegg</w:t>
      </w:r>
      <w:r w:rsidRPr="007A21D9">
        <w:t>, duly sign</w:t>
      </w:r>
      <w:r w:rsidR="005B67C4">
        <w:t>ed</w:t>
      </w:r>
      <w:r w:rsidRPr="007A21D9">
        <w:t xml:space="preserve"> </w:t>
      </w:r>
      <w:r>
        <w:t>the Certificate of Exemption</w:t>
      </w:r>
      <w:r w:rsidRPr="007A21D9">
        <w:t xml:space="preserve"> of the Annual Return </w:t>
      </w:r>
      <w:r w:rsidRPr="00372CD3">
        <w:rPr>
          <w:rFonts w:cs="Tahoma"/>
        </w:rPr>
        <w:t>20</w:t>
      </w:r>
      <w:r>
        <w:rPr>
          <w:rFonts w:cs="Tahoma"/>
        </w:rPr>
        <w:t>2</w:t>
      </w:r>
      <w:r w:rsidR="005B67C4">
        <w:rPr>
          <w:rFonts w:cs="Tahoma"/>
        </w:rPr>
        <w:t>1</w:t>
      </w:r>
      <w:r w:rsidRPr="00372CD3">
        <w:rPr>
          <w:rFonts w:cs="Tahoma"/>
        </w:rPr>
        <w:t>/202</w:t>
      </w:r>
      <w:r w:rsidR="005B67C4">
        <w:rPr>
          <w:rFonts w:cs="Tahoma"/>
        </w:rPr>
        <w:t>2</w:t>
      </w:r>
      <w:r>
        <w:rPr>
          <w:rFonts w:cs="Tahoma"/>
        </w:rPr>
        <w:t xml:space="preserve"> </w:t>
      </w:r>
      <w:r w:rsidRPr="006C07FD">
        <w:rPr>
          <w:rFonts w:cstheme="minorHAnsi"/>
        </w:rPr>
        <w:t>at a future date</w:t>
      </w:r>
      <w:r w:rsidRPr="00372CD3">
        <w:rPr>
          <w:rFonts w:ascii="Calibri" w:hAnsi="Calibri"/>
        </w:rPr>
        <w:t>.  The</w:t>
      </w:r>
      <w:r>
        <w:rPr>
          <w:rFonts w:ascii="Calibri" w:hAnsi="Calibri"/>
        </w:rPr>
        <w:t xml:space="preserve"> Clerk would record the Minute References upon completion of the minutes of this meeting.</w:t>
      </w:r>
    </w:p>
    <w:p w14:paraId="4F6DA06B" w14:textId="77777777" w:rsidR="00260740" w:rsidRDefault="00260740" w:rsidP="00B62563">
      <w:pPr>
        <w:pStyle w:val="NoSpacing"/>
        <w:tabs>
          <w:tab w:val="left" w:pos="1134"/>
          <w:tab w:val="left" w:pos="1276"/>
          <w:tab w:val="left" w:pos="1560"/>
        </w:tabs>
        <w:contextualSpacing/>
        <w:jc w:val="both"/>
        <w:rPr>
          <w:rFonts w:cs="Tahoma"/>
          <w:b/>
        </w:rPr>
      </w:pPr>
    </w:p>
    <w:p w14:paraId="41EE78F9" w14:textId="77777777" w:rsidR="005B67C4" w:rsidRPr="005B67C4" w:rsidRDefault="005B67C4" w:rsidP="00B62563">
      <w:pPr>
        <w:pStyle w:val="ListParagraph"/>
        <w:numPr>
          <w:ilvl w:val="1"/>
          <w:numId w:val="24"/>
        </w:numPr>
        <w:spacing w:after="0" w:line="240" w:lineRule="auto"/>
        <w:jc w:val="both"/>
        <w:rPr>
          <w:rFonts w:cs="Tahoma"/>
          <w:b/>
          <w:vanish/>
        </w:rPr>
      </w:pPr>
    </w:p>
    <w:p w14:paraId="66210328" w14:textId="3F02B79F" w:rsidR="00260740" w:rsidRPr="00685E3A" w:rsidRDefault="00260740" w:rsidP="00B62563">
      <w:pPr>
        <w:pStyle w:val="NoSpacing"/>
        <w:numPr>
          <w:ilvl w:val="1"/>
          <w:numId w:val="24"/>
        </w:numPr>
        <w:contextualSpacing/>
        <w:jc w:val="both"/>
        <w:rPr>
          <w:rFonts w:cs="Tahoma"/>
          <w:b/>
        </w:rPr>
      </w:pPr>
      <w:r w:rsidRPr="00685E3A">
        <w:rPr>
          <w:rFonts w:cs="Tahoma"/>
          <w:b/>
        </w:rPr>
        <w:t xml:space="preserve">Annual Governance Statement </w:t>
      </w:r>
      <w:r>
        <w:rPr>
          <w:rFonts w:cs="Tahoma"/>
          <w:b/>
        </w:rPr>
        <w:t>202</w:t>
      </w:r>
      <w:r w:rsidR="005B67C4">
        <w:rPr>
          <w:rFonts w:cs="Tahoma"/>
          <w:b/>
        </w:rPr>
        <w:t>1</w:t>
      </w:r>
      <w:r>
        <w:rPr>
          <w:rFonts w:cs="Tahoma"/>
          <w:b/>
        </w:rPr>
        <w:t>/202</w:t>
      </w:r>
      <w:r w:rsidR="005B67C4">
        <w:rPr>
          <w:rFonts w:cs="Tahoma"/>
          <w:b/>
        </w:rPr>
        <w:t>2</w:t>
      </w:r>
      <w:r w:rsidRPr="00685E3A">
        <w:rPr>
          <w:rFonts w:cs="Tahoma"/>
          <w:b/>
        </w:rPr>
        <w:t xml:space="preserve"> (Section 1 Annual Return)</w:t>
      </w:r>
    </w:p>
    <w:p w14:paraId="1B8313DD" w14:textId="5446D991" w:rsidR="00260740" w:rsidRDefault="00260740" w:rsidP="00B62563">
      <w:pPr>
        <w:pStyle w:val="NoSpacing"/>
        <w:tabs>
          <w:tab w:val="left" w:pos="709"/>
        </w:tabs>
        <w:ind w:left="709"/>
        <w:contextualSpacing/>
        <w:jc w:val="both"/>
        <w:rPr>
          <w:rFonts w:ascii="Calibri" w:hAnsi="Calibri"/>
        </w:rPr>
      </w:pPr>
      <w:r w:rsidRPr="006A3103">
        <w:rPr>
          <w:rFonts w:ascii="Calibri" w:hAnsi="Calibri"/>
        </w:rPr>
        <w:t xml:space="preserve">The </w:t>
      </w:r>
      <w:r w:rsidRPr="006A3103">
        <w:t>Annual Governance Statement was a means to inform ratepayers how the public accountability framework operated and to ensure there was a sound system of internal control taking place.</w:t>
      </w:r>
      <w:r>
        <w:t xml:space="preserve">  The Clerk </w:t>
      </w:r>
      <w:r>
        <w:rPr>
          <w:rFonts w:ascii="Calibri" w:hAnsi="Calibri"/>
        </w:rPr>
        <w:t xml:space="preserve">confirmed that the </w:t>
      </w:r>
      <w:r>
        <w:t xml:space="preserve">Council was expected to make representations and assertions, to the best of their knowledge and belief, in nine statements of assurance detailed in Section 1 of the Annual Return.  </w:t>
      </w:r>
      <w:r>
        <w:rPr>
          <w:rFonts w:ascii="Calibri" w:hAnsi="Calibri"/>
        </w:rPr>
        <w:t>The Clerk read the statements in Section 1 and requested that Councillors answer yes, no or not applicable to the following declarations:</w:t>
      </w:r>
    </w:p>
    <w:p w14:paraId="3D156731" w14:textId="77777777" w:rsidR="00B62563" w:rsidRDefault="00B62563" w:rsidP="00B62563">
      <w:pPr>
        <w:pStyle w:val="NoSpacing"/>
        <w:tabs>
          <w:tab w:val="left" w:pos="709"/>
        </w:tabs>
        <w:ind w:left="709"/>
        <w:contextualSpacing/>
        <w:jc w:val="both"/>
        <w:rPr>
          <w:rFonts w:ascii="Calibri" w:hAnsi="Calibri"/>
        </w:rPr>
      </w:pPr>
    </w:p>
    <w:tbl>
      <w:tblPr>
        <w:tblStyle w:val="TableGrid"/>
        <w:tblW w:w="9610" w:type="dxa"/>
        <w:tblInd w:w="704" w:type="dxa"/>
        <w:tblLayout w:type="fixed"/>
        <w:tblLook w:val="04A0" w:firstRow="1" w:lastRow="0" w:firstColumn="1" w:lastColumn="0" w:noHBand="0" w:noVBand="1"/>
      </w:tblPr>
      <w:tblGrid>
        <w:gridCol w:w="4536"/>
        <w:gridCol w:w="567"/>
        <w:gridCol w:w="567"/>
        <w:gridCol w:w="680"/>
        <w:gridCol w:w="3260"/>
      </w:tblGrid>
      <w:tr w:rsidR="00260740" w:rsidRPr="004200CD" w14:paraId="72EE23BE" w14:textId="77777777" w:rsidTr="00D0116C">
        <w:trPr>
          <w:trHeight w:val="850"/>
        </w:trPr>
        <w:tc>
          <w:tcPr>
            <w:tcW w:w="4536" w:type="dxa"/>
            <w:vAlign w:val="center"/>
          </w:tcPr>
          <w:p w14:paraId="0E9DC235" w14:textId="77777777" w:rsidR="00260740" w:rsidRPr="005B67C4" w:rsidRDefault="00260740" w:rsidP="00B62563">
            <w:pPr>
              <w:pStyle w:val="NoSpacing"/>
              <w:tabs>
                <w:tab w:val="left" w:pos="318"/>
              </w:tabs>
              <w:contextualSpacing/>
              <w:rPr>
                <w:b/>
                <w:sz w:val="20"/>
                <w:szCs w:val="20"/>
              </w:rPr>
            </w:pPr>
            <w:r w:rsidRPr="005B67C4">
              <w:rPr>
                <w:b/>
                <w:sz w:val="20"/>
                <w:szCs w:val="20"/>
              </w:rPr>
              <w:t>Declaration</w:t>
            </w:r>
          </w:p>
        </w:tc>
        <w:tc>
          <w:tcPr>
            <w:tcW w:w="567" w:type="dxa"/>
            <w:vAlign w:val="center"/>
          </w:tcPr>
          <w:p w14:paraId="55301237" w14:textId="77777777" w:rsidR="00260740" w:rsidRPr="005B67C4" w:rsidRDefault="00260740" w:rsidP="00B62563">
            <w:pPr>
              <w:pStyle w:val="NoSpacing"/>
              <w:tabs>
                <w:tab w:val="left" w:pos="318"/>
              </w:tabs>
              <w:contextualSpacing/>
              <w:jc w:val="center"/>
              <w:rPr>
                <w:b/>
                <w:sz w:val="20"/>
                <w:szCs w:val="20"/>
              </w:rPr>
            </w:pPr>
            <w:r w:rsidRPr="005B67C4">
              <w:rPr>
                <w:b/>
                <w:sz w:val="20"/>
                <w:szCs w:val="20"/>
              </w:rPr>
              <w:t>Yes</w:t>
            </w:r>
          </w:p>
        </w:tc>
        <w:tc>
          <w:tcPr>
            <w:tcW w:w="567" w:type="dxa"/>
            <w:vAlign w:val="center"/>
          </w:tcPr>
          <w:p w14:paraId="3037B334" w14:textId="77777777" w:rsidR="00260740" w:rsidRPr="005B67C4" w:rsidRDefault="00260740" w:rsidP="00B62563">
            <w:pPr>
              <w:pStyle w:val="NoSpacing"/>
              <w:tabs>
                <w:tab w:val="left" w:pos="318"/>
              </w:tabs>
              <w:contextualSpacing/>
              <w:jc w:val="center"/>
              <w:rPr>
                <w:b/>
                <w:sz w:val="20"/>
                <w:szCs w:val="20"/>
              </w:rPr>
            </w:pPr>
            <w:r w:rsidRPr="005B67C4">
              <w:rPr>
                <w:b/>
                <w:sz w:val="20"/>
                <w:szCs w:val="20"/>
              </w:rPr>
              <w:t>No</w:t>
            </w:r>
          </w:p>
        </w:tc>
        <w:tc>
          <w:tcPr>
            <w:tcW w:w="680" w:type="dxa"/>
            <w:vAlign w:val="center"/>
          </w:tcPr>
          <w:p w14:paraId="63E2A8F5" w14:textId="77777777" w:rsidR="00260740" w:rsidRPr="005B67C4" w:rsidRDefault="00260740" w:rsidP="00B62563">
            <w:pPr>
              <w:pStyle w:val="NoSpacing"/>
              <w:tabs>
                <w:tab w:val="left" w:pos="318"/>
              </w:tabs>
              <w:contextualSpacing/>
              <w:jc w:val="center"/>
              <w:rPr>
                <w:b/>
                <w:sz w:val="20"/>
                <w:szCs w:val="20"/>
              </w:rPr>
            </w:pPr>
            <w:r w:rsidRPr="005B67C4">
              <w:rPr>
                <w:b/>
                <w:sz w:val="20"/>
                <w:szCs w:val="20"/>
              </w:rPr>
              <w:t>N/A</w:t>
            </w:r>
          </w:p>
        </w:tc>
        <w:tc>
          <w:tcPr>
            <w:tcW w:w="3260" w:type="dxa"/>
            <w:vAlign w:val="center"/>
          </w:tcPr>
          <w:p w14:paraId="09789B65" w14:textId="77777777" w:rsidR="00260740" w:rsidRPr="005B67C4" w:rsidRDefault="00260740" w:rsidP="00B62563">
            <w:pPr>
              <w:pStyle w:val="NoSpacing"/>
              <w:tabs>
                <w:tab w:val="left" w:pos="318"/>
              </w:tabs>
              <w:contextualSpacing/>
              <w:rPr>
                <w:b/>
                <w:sz w:val="20"/>
                <w:szCs w:val="20"/>
              </w:rPr>
            </w:pPr>
            <w:r w:rsidRPr="005B67C4">
              <w:rPr>
                <w:b/>
                <w:sz w:val="20"/>
                <w:szCs w:val="20"/>
              </w:rPr>
              <w:t>Yes means that the Council:</w:t>
            </w:r>
          </w:p>
        </w:tc>
      </w:tr>
      <w:tr w:rsidR="00260740" w14:paraId="5AB52DE1" w14:textId="77777777" w:rsidTr="00D0116C">
        <w:trPr>
          <w:trHeight w:val="850"/>
        </w:trPr>
        <w:tc>
          <w:tcPr>
            <w:tcW w:w="4536" w:type="dxa"/>
            <w:vAlign w:val="center"/>
          </w:tcPr>
          <w:p w14:paraId="34DE16C0" w14:textId="77777777" w:rsidR="00260740" w:rsidRPr="005B67C4" w:rsidRDefault="00260740" w:rsidP="00B62563">
            <w:pPr>
              <w:pStyle w:val="NoSpacing"/>
              <w:numPr>
                <w:ilvl w:val="0"/>
                <w:numId w:val="2"/>
              </w:numPr>
              <w:tabs>
                <w:tab w:val="left" w:pos="34"/>
                <w:tab w:val="left" w:pos="318"/>
              </w:tabs>
              <w:ind w:left="34" w:firstLine="0"/>
              <w:contextualSpacing/>
              <w:rPr>
                <w:sz w:val="20"/>
                <w:szCs w:val="20"/>
              </w:rPr>
            </w:pPr>
            <w:r w:rsidRPr="005B67C4">
              <w:rPr>
                <w:sz w:val="20"/>
                <w:szCs w:val="20"/>
              </w:rPr>
              <w:t>We have put in place arrangements for effective financial management during the year, and for the preparation of the accounting statements.</w:t>
            </w:r>
          </w:p>
        </w:tc>
        <w:tc>
          <w:tcPr>
            <w:tcW w:w="567" w:type="dxa"/>
            <w:vAlign w:val="center"/>
          </w:tcPr>
          <w:p w14:paraId="471B9ECA" w14:textId="77777777" w:rsidR="00260740" w:rsidRPr="005B67C4" w:rsidRDefault="00260740" w:rsidP="00B62563">
            <w:pPr>
              <w:pStyle w:val="NoSpacing"/>
              <w:tabs>
                <w:tab w:val="left" w:pos="318"/>
              </w:tabs>
              <w:contextualSpacing/>
              <w:jc w:val="center"/>
              <w:rPr>
                <w:b/>
                <w:sz w:val="20"/>
                <w:szCs w:val="20"/>
              </w:rPr>
            </w:pPr>
            <w:r w:rsidRPr="005B67C4">
              <w:rPr>
                <w:b/>
                <w:sz w:val="20"/>
                <w:szCs w:val="20"/>
              </w:rPr>
              <w:t>Yes</w:t>
            </w:r>
          </w:p>
        </w:tc>
        <w:tc>
          <w:tcPr>
            <w:tcW w:w="567" w:type="dxa"/>
            <w:vAlign w:val="center"/>
          </w:tcPr>
          <w:p w14:paraId="09A77976" w14:textId="77777777" w:rsidR="00260740" w:rsidRPr="005B67C4" w:rsidRDefault="00260740" w:rsidP="00B62563">
            <w:pPr>
              <w:pStyle w:val="NoSpacing"/>
              <w:tabs>
                <w:tab w:val="left" w:pos="318"/>
              </w:tabs>
              <w:contextualSpacing/>
              <w:jc w:val="center"/>
              <w:rPr>
                <w:b/>
                <w:sz w:val="20"/>
                <w:szCs w:val="20"/>
              </w:rPr>
            </w:pPr>
          </w:p>
        </w:tc>
        <w:tc>
          <w:tcPr>
            <w:tcW w:w="680" w:type="dxa"/>
            <w:vAlign w:val="center"/>
          </w:tcPr>
          <w:p w14:paraId="78EB61AE" w14:textId="77777777" w:rsidR="00260740" w:rsidRPr="005B67C4" w:rsidRDefault="00260740" w:rsidP="00B62563">
            <w:pPr>
              <w:pStyle w:val="NoSpacing"/>
              <w:tabs>
                <w:tab w:val="left" w:pos="318"/>
              </w:tabs>
              <w:contextualSpacing/>
              <w:jc w:val="center"/>
              <w:rPr>
                <w:b/>
                <w:sz w:val="20"/>
                <w:szCs w:val="20"/>
              </w:rPr>
            </w:pPr>
          </w:p>
        </w:tc>
        <w:tc>
          <w:tcPr>
            <w:tcW w:w="3260" w:type="dxa"/>
            <w:vAlign w:val="center"/>
          </w:tcPr>
          <w:p w14:paraId="790F4ACA" w14:textId="77777777" w:rsidR="00260740" w:rsidRPr="005B67C4" w:rsidRDefault="00260740" w:rsidP="00B62563">
            <w:pPr>
              <w:pStyle w:val="NoSpacing"/>
              <w:tabs>
                <w:tab w:val="left" w:pos="318"/>
              </w:tabs>
              <w:contextualSpacing/>
              <w:rPr>
                <w:sz w:val="20"/>
                <w:szCs w:val="20"/>
              </w:rPr>
            </w:pPr>
            <w:r w:rsidRPr="005B67C4">
              <w:rPr>
                <w:sz w:val="20"/>
                <w:szCs w:val="20"/>
              </w:rPr>
              <w:t>prepared its accounting statements in accordance with the Accounts and Audit Regulations.</w:t>
            </w:r>
          </w:p>
        </w:tc>
      </w:tr>
      <w:tr w:rsidR="00260740" w14:paraId="70B02012" w14:textId="77777777" w:rsidTr="00D0116C">
        <w:trPr>
          <w:trHeight w:val="850"/>
        </w:trPr>
        <w:tc>
          <w:tcPr>
            <w:tcW w:w="4536" w:type="dxa"/>
            <w:vAlign w:val="center"/>
          </w:tcPr>
          <w:p w14:paraId="73ADEC5F" w14:textId="77777777" w:rsidR="00260740" w:rsidRPr="005B67C4" w:rsidRDefault="00260740" w:rsidP="00B62563">
            <w:pPr>
              <w:pStyle w:val="NoSpacing"/>
              <w:numPr>
                <w:ilvl w:val="0"/>
                <w:numId w:val="2"/>
              </w:numPr>
              <w:tabs>
                <w:tab w:val="left" w:pos="34"/>
                <w:tab w:val="left" w:pos="318"/>
              </w:tabs>
              <w:ind w:left="34" w:firstLine="0"/>
              <w:contextualSpacing/>
              <w:rPr>
                <w:sz w:val="20"/>
                <w:szCs w:val="20"/>
              </w:rPr>
            </w:pPr>
            <w:r w:rsidRPr="005B67C4">
              <w:rPr>
                <w:sz w:val="20"/>
                <w:szCs w:val="20"/>
              </w:rPr>
              <w:t>We maintained an adequate system of internal control, including measures designed to prevent and detect fraud and corruption and reviewed its effectiveness.</w:t>
            </w:r>
          </w:p>
        </w:tc>
        <w:tc>
          <w:tcPr>
            <w:tcW w:w="567" w:type="dxa"/>
            <w:vAlign w:val="center"/>
          </w:tcPr>
          <w:p w14:paraId="7251FE55" w14:textId="77777777" w:rsidR="00260740" w:rsidRPr="005B67C4" w:rsidRDefault="00260740" w:rsidP="00B62563">
            <w:pPr>
              <w:pStyle w:val="NoSpacing"/>
              <w:tabs>
                <w:tab w:val="left" w:pos="318"/>
              </w:tabs>
              <w:contextualSpacing/>
              <w:jc w:val="center"/>
              <w:rPr>
                <w:b/>
                <w:sz w:val="20"/>
                <w:szCs w:val="20"/>
              </w:rPr>
            </w:pPr>
            <w:r w:rsidRPr="005B67C4">
              <w:rPr>
                <w:b/>
                <w:sz w:val="20"/>
                <w:szCs w:val="20"/>
              </w:rPr>
              <w:t>Yes</w:t>
            </w:r>
          </w:p>
        </w:tc>
        <w:tc>
          <w:tcPr>
            <w:tcW w:w="567" w:type="dxa"/>
            <w:vAlign w:val="center"/>
          </w:tcPr>
          <w:p w14:paraId="4E96EC9A" w14:textId="77777777" w:rsidR="00260740" w:rsidRPr="005B67C4" w:rsidRDefault="00260740" w:rsidP="00B62563">
            <w:pPr>
              <w:pStyle w:val="NoSpacing"/>
              <w:tabs>
                <w:tab w:val="left" w:pos="318"/>
              </w:tabs>
              <w:contextualSpacing/>
              <w:jc w:val="center"/>
              <w:rPr>
                <w:b/>
                <w:sz w:val="20"/>
                <w:szCs w:val="20"/>
              </w:rPr>
            </w:pPr>
          </w:p>
        </w:tc>
        <w:tc>
          <w:tcPr>
            <w:tcW w:w="680" w:type="dxa"/>
            <w:vAlign w:val="center"/>
          </w:tcPr>
          <w:p w14:paraId="0EFFB52D" w14:textId="77777777" w:rsidR="00260740" w:rsidRPr="005B67C4" w:rsidRDefault="00260740" w:rsidP="00B62563">
            <w:pPr>
              <w:pStyle w:val="NoSpacing"/>
              <w:tabs>
                <w:tab w:val="left" w:pos="318"/>
              </w:tabs>
              <w:contextualSpacing/>
              <w:jc w:val="center"/>
              <w:rPr>
                <w:b/>
                <w:sz w:val="20"/>
                <w:szCs w:val="20"/>
              </w:rPr>
            </w:pPr>
          </w:p>
        </w:tc>
        <w:tc>
          <w:tcPr>
            <w:tcW w:w="3260" w:type="dxa"/>
            <w:vAlign w:val="center"/>
          </w:tcPr>
          <w:p w14:paraId="02D6420A" w14:textId="77777777" w:rsidR="00260740" w:rsidRPr="005B67C4" w:rsidRDefault="00260740" w:rsidP="00B62563">
            <w:pPr>
              <w:pStyle w:val="NoSpacing"/>
              <w:tabs>
                <w:tab w:val="left" w:pos="318"/>
              </w:tabs>
              <w:contextualSpacing/>
              <w:rPr>
                <w:sz w:val="20"/>
                <w:szCs w:val="20"/>
              </w:rPr>
            </w:pPr>
            <w:r w:rsidRPr="005B67C4">
              <w:rPr>
                <w:sz w:val="20"/>
                <w:szCs w:val="20"/>
              </w:rPr>
              <w:t>made proper arrangements and accepted responsibility for safeguarding the public money and resources in its charge.</w:t>
            </w:r>
          </w:p>
        </w:tc>
      </w:tr>
      <w:tr w:rsidR="00260740" w14:paraId="62A592B3" w14:textId="77777777" w:rsidTr="00D0116C">
        <w:trPr>
          <w:trHeight w:val="850"/>
        </w:trPr>
        <w:tc>
          <w:tcPr>
            <w:tcW w:w="4536" w:type="dxa"/>
            <w:vAlign w:val="center"/>
          </w:tcPr>
          <w:p w14:paraId="2FCB335A" w14:textId="77777777" w:rsidR="00260740" w:rsidRPr="005B67C4" w:rsidRDefault="00260740" w:rsidP="00B62563">
            <w:pPr>
              <w:pStyle w:val="NoSpacing"/>
              <w:numPr>
                <w:ilvl w:val="0"/>
                <w:numId w:val="2"/>
              </w:numPr>
              <w:tabs>
                <w:tab w:val="left" w:pos="34"/>
                <w:tab w:val="left" w:pos="318"/>
              </w:tabs>
              <w:ind w:left="34" w:firstLine="0"/>
              <w:contextualSpacing/>
              <w:rPr>
                <w:sz w:val="20"/>
                <w:szCs w:val="20"/>
              </w:rPr>
            </w:pPr>
            <w:r w:rsidRPr="005B67C4">
              <w:rPr>
                <w:sz w:val="20"/>
                <w:szCs w:val="20"/>
              </w:rPr>
              <w:t>We took all reasonable steps to assure ourselves that there are no matters of actual or potential non-compliance with laws, regulations and Proper Practices that could have a significant financial effect on the ability of this smaller authority to conduct its business or on its finances.</w:t>
            </w:r>
          </w:p>
        </w:tc>
        <w:tc>
          <w:tcPr>
            <w:tcW w:w="567" w:type="dxa"/>
            <w:vAlign w:val="center"/>
          </w:tcPr>
          <w:p w14:paraId="217DC1F7" w14:textId="77777777" w:rsidR="00260740" w:rsidRPr="005B67C4" w:rsidRDefault="00260740" w:rsidP="00B62563">
            <w:pPr>
              <w:tabs>
                <w:tab w:val="left" w:pos="318"/>
              </w:tabs>
              <w:contextualSpacing/>
              <w:jc w:val="center"/>
              <w:rPr>
                <w:b/>
                <w:sz w:val="20"/>
                <w:szCs w:val="20"/>
              </w:rPr>
            </w:pPr>
            <w:r w:rsidRPr="005B67C4">
              <w:rPr>
                <w:b/>
                <w:sz w:val="20"/>
                <w:szCs w:val="20"/>
              </w:rPr>
              <w:t>Yes</w:t>
            </w:r>
          </w:p>
        </w:tc>
        <w:tc>
          <w:tcPr>
            <w:tcW w:w="567" w:type="dxa"/>
            <w:vAlign w:val="center"/>
          </w:tcPr>
          <w:p w14:paraId="7086D208" w14:textId="77777777" w:rsidR="00260740" w:rsidRPr="005B67C4" w:rsidRDefault="00260740" w:rsidP="00B62563">
            <w:pPr>
              <w:pStyle w:val="NoSpacing"/>
              <w:tabs>
                <w:tab w:val="left" w:pos="318"/>
              </w:tabs>
              <w:contextualSpacing/>
              <w:jc w:val="center"/>
              <w:rPr>
                <w:b/>
                <w:sz w:val="20"/>
                <w:szCs w:val="20"/>
              </w:rPr>
            </w:pPr>
          </w:p>
        </w:tc>
        <w:tc>
          <w:tcPr>
            <w:tcW w:w="680" w:type="dxa"/>
            <w:vAlign w:val="center"/>
          </w:tcPr>
          <w:p w14:paraId="7F346AAC" w14:textId="77777777" w:rsidR="00260740" w:rsidRPr="005B67C4" w:rsidRDefault="00260740" w:rsidP="00B62563">
            <w:pPr>
              <w:pStyle w:val="NoSpacing"/>
              <w:tabs>
                <w:tab w:val="left" w:pos="318"/>
              </w:tabs>
              <w:contextualSpacing/>
              <w:jc w:val="center"/>
              <w:rPr>
                <w:b/>
                <w:sz w:val="20"/>
                <w:szCs w:val="20"/>
              </w:rPr>
            </w:pPr>
          </w:p>
        </w:tc>
        <w:tc>
          <w:tcPr>
            <w:tcW w:w="3260" w:type="dxa"/>
            <w:vAlign w:val="center"/>
          </w:tcPr>
          <w:p w14:paraId="18ED4CBC" w14:textId="77777777" w:rsidR="00260740" w:rsidRPr="005B67C4" w:rsidRDefault="00260740" w:rsidP="00B62563">
            <w:pPr>
              <w:pStyle w:val="NoSpacing"/>
              <w:tabs>
                <w:tab w:val="left" w:pos="318"/>
              </w:tabs>
              <w:contextualSpacing/>
              <w:rPr>
                <w:sz w:val="20"/>
                <w:szCs w:val="20"/>
              </w:rPr>
            </w:pPr>
            <w:r w:rsidRPr="005B67C4">
              <w:rPr>
                <w:sz w:val="20"/>
                <w:szCs w:val="20"/>
              </w:rPr>
              <w:t>has only done what it has the legal power to do and has complied with Proper Practices in doing so.</w:t>
            </w:r>
          </w:p>
        </w:tc>
      </w:tr>
      <w:tr w:rsidR="00260740" w14:paraId="53C581A0" w14:textId="77777777" w:rsidTr="00D0116C">
        <w:trPr>
          <w:trHeight w:val="850"/>
        </w:trPr>
        <w:tc>
          <w:tcPr>
            <w:tcW w:w="4536" w:type="dxa"/>
            <w:vAlign w:val="center"/>
          </w:tcPr>
          <w:p w14:paraId="04F9C508" w14:textId="77777777" w:rsidR="00260740" w:rsidRPr="005B67C4" w:rsidRDefault="00260740" w:rsidP="00B62563">
            <w:pPr>
              <w:pStyle w:val="NoSpacing"/>
              <w:numPr>
                <w:ilvl w:val="0"/>
                <w:numId w:val="2"/>
              </w:numPr>
              <w:tabs>
                <w:tab w:val="left" w:pos="34"/>
                <w:tab w:val="left" w:pos="318"/>
              </w:tabs>
              <w:ind w:left="34" w:firstLine="0"/>
              <w:contextualSpacing/>
              <w:rPr>
                <w:sz w:val="20"/>
                <w:szCs w:val="20"/>
              </w:rPr>
            </w:pPr>
            <w:r w:rsidRPr="005B67C4">
              <w:rPr>
                <w:sz w:val="20"/>
                <w:szCs w:val="20"/>
              </w:rPr>
              <w:lastRenderedPageBreak/>
              <w:t>We provided proper opportunity during the year for the exercise of electors’ rights in accordance with the requirements of the Accounts and Audit Regulations.</w:t>
            </w:r>
          </w:p>
        </w:tc>
        <w:tc>
          <w:tcPr>
            <w:tcW w:w="567" w:type="dxa"/>
            <w:vAlign w:val="center"/>
          </w:tcPr>
          <w:p w14:paraId="7D087BE0" w14:textId="77777777" w:rsidR="00260740" w:rsidRPr="005B67C4" w:rsidRDefault="00260740" w:rsidP="00B62563">
            <w:pPr>
              <w:tabs>
                <w:tab w:val="left" w:pos="318"/>
              </w:tabs>
              <w:contextualSpacing/>
              <w:jc w:val="center"/>
              <w:rPr>
                <w:b/>
                <w:sz w:val="20"/>
                <w:szCs w:val="20"/>
              </w:rPr>
            </w:pPr>
            <w:r w:rsidRPr="005B67C4">
              <w:rPr>
                <w:b/>
                <w:sz w:val="20"/>
                <w:szCs w:val="20"/>
              </w:rPr>
              <w:t>Yes</w:t>
            </w:r>
          </w:p>
        </w:tc>
        <w:tc>
          <w:tcPr>
            <w:tcW w:w="567" w:type="dxa"/>
            <w:vAlign w:val="center"/>
          </w:tcPr>
          <w:p w14:paraId="49853483" w14:textId="77777777" w:rsidR="00260740" w:rsidRPr="005B67C4" w:rsidRDefault="00260740" w:rsidP="00B62563">
            <w:pPr>
              <w:pStyle w:val="NoSpacing"/>
              <w:tabs>
                <w:tab w:val="left" w:pos="318"/>
              </w:tabs>
              <w:contextualSpacing/>
              <w:jc w:val="center"/>
              <w:rPr>
                <w:b/>
                <w:sz w:val="20"/>
                <w:szCs w:val="20"/>
              </w:rPr>
            </w:pPr>
          </w:p>
        </w:tc>
        <w:tc>
          <w:tcPr>
            <w:tcW w:w="680" w:type="dxa"/>
            <w:vAlign w:val="center"/>
          </w:tcPr>
          <w:p w14:paraId="163C7469" w14:textId="77777777" w:rsidR="00260740" w:rsidRPr="005B67C4" w:rsidRDefault="00260740" w:rsidP="00B62563">
            <w:pPr>
              <w:pStyle w:val="NoSpacing"/>
              <w:tabs>
                <w:tab w:val="left" w:pos="318"/>
              </w:tabs>
              <w:contextualSpacing/>
              <w:jc w:val="center"/>
              <w:rPr>
                <w:b/>
                <w:sz w:val="20"/>
                <w:szCs w:val="20"/>
              </w:rPr>
            </w:pPr>
          </w:p>
        </w:tc>
        <w:tc>
          <w:tcPr>
            <w:tcW w:w="3260" w:type="dxa"/>
            <w:vAlign w:val="center"/>
          </w:tcPr>
          <w:p w14:paraId="284AAC6C" w14:textId="77777777" w:rsidR="00260740" w:rsidRPr="005B67C4" w:rsidRDefault="00260740" w:rsidP="00B62563">
            <w:pPr>
              <w:pStyle w:val="NoSpacing"/>
              <w:tabs>
                <w:tab w:val="left" w:pos="318"/>
              </w:tabs>
              <w:contextualSpacing/>
              <w:rPr>
                <w:sz w:val="20"/>
                <w:szCs w:val="20"/>
              </w:rPr>
            </w:pPr>
            <w:r w:rsidRPr="005B67C4">
              <w:rPr>
                <w:sz w:val="20"/>
                <w:szCs w:val="20"/>
              </w:rPr>
              <w:t>during the year gave all persons interested the opportunity to inspect and ask questions about this authority’s accounts.</w:t>
            </w:r>
          </w:p>
        </w:tc>
      </w:tr>
      <w:tr w:rsidR="00260740" w14:paraId="7F60EFFE" w14:textId="77777777" w:rsidTr="00D0116C">
        <w:trPr>
          <w:trHeight w:val="850"/>
        </w:trPr>
        <w:tc>
          <w:tcPr>
            <w:tcW w:w="4536" w:type="dxa"/>
            <w:vAlign w:val="center"/>
          </w:tcPr>
          <w:p w14:paraId="5B0AC186" w14:textId="77777777" w:rsidR="00260740" w:rsidRPr="005B67C4" w:rsidRDefault="00260740" w:rsidP="00B62563">
            <w:pPr>
              <w:pStyle w:val="NoSpacing"/>
              <w:numPr>
                <w:ilvl w:val="0"/>
                <w:numId w:val="2"/>
              </w:numPr>
              <w:tabs>
                <w:tab w:val="left" w:pos="34"/>
                <w:tab w:val="left" w:pos="318"/>
              </w:tabs>
              <w:ind w:left="34" w:firstLine="0"/>
              <w:contextualSpacing/>
              <w:rPr>
                <w:sz w:val="20"/>
                <w:szCs w:val="20"/>
              </w:rPr>
            </w:pPr>
            <w:r w:rsidRPr="005B67C4">
              <w:rPr>
                <w:sz w:val="20"/>
                <w:szCs w:val="20"/>
              </w:rPr>
              <w:t>We carried out an assessment of the risks facing this smaller authority and took appropriate steps to manage those risks, including the introduction of internal controls and/or external insurance cover where required.</w:t>
            </w:r>
          </w:p>
        </w:tc>
        <w:tc>
          <w:tcPr>
            <w:tcW w:w="567" w:type="dxa"/>
            <w:vAlign w:val="center"/>
          </w:tcPr>
          <w:p w14:paraId="46AF08D2" w14:textId="77777777" w:rsidR="00260740" w:rsidRPr="005B67C4" w:rsidRDefault="00260740" w:rsidP="00B62563">
            <w:pPr>
              <w:tabs>
                <w:tab w:val="left" w:pos="318"/>
              </w:tabs>
              <w:contextualSpacing/>
              <w:jc w:val="center"/>
              <w:rPr>
                <w:b/>
                <w:sz w:val="20"/>
                <w:szCs w:val="20"/>
              </w:rPr>
            </w:pPr>
            <w:r w:rsidRPr="005B67C4">
              <w:rPr>
                <w:b/>
                <w:sz w:val="20"/>
                <w:szCs w:val="20"/>
              </w:rPr>
              <w:t>Yes</w:t>
            </w:r>
          </w:p>
        </w:tc>
        <w:tc>
          <w:tcPr>
            <w:tcW w:w="567" w:type="dxa"/>
            <w:vAlign w:val="center"/>
          </w:tcPr>
          <w:p w14:paraId="43F243A5" w14:textId="77777777" w:rsidR="00260740" w:rsidRPr="005B67C4" w:rsidRDefault="00260740" w:rsidP="00B62563">
            <w:pPr>
              <w:pStyle w:val="NoSpacing"/>
              <w:tabs>
                <w:tab w:val="left" w:pos="318"/>
              </w:tabs>
              <w:contextualSpacing/>
              <w:jc w:val="center"/>
              <w:rPr>
                <w:b/>
                <w:sz w:val="20"/>
                <w:szCs w:val="20"/>
              </w:rPr>
            </w:pPr>
          </w:p>
        </w:tc>
        <w:tc>
          <w:tcPr>
            <w:tcW w:w="680" w:type="dxa"/>
            <w:vAlign w:val="center"/>
          </w:tcPr>
          <w:p w14:paraId="4019E53C" w14:textId="77777777" w:rsidR="00260740" w:rsidRPr="005B67C4" w:rsidRDefault="00260740" w:rsidP="00B62563">
            <w:pPr>
              <w:pStyle w:val="NoSpacing"/>
              <w:tabs>
                <w:tab w:val="left" w:pos="318"/>
              </w:tabs>
              <w:contextualSpacing/>
              <w:jc w:val="center"/>
              <w:rPr>
                <w:b/>
                <w:sz w:val="20"/>
                <w:szCs w:val="20"/>
              </w:rPr>
            </w:pPr>
          </w:p>
        </w:tc>
        <w:tc>
          <w:tcPr>
            <w:tcW w:w="3260" w:type="dxa"/>
            <w:vAlign w:val="center"/>
          </w:tcPr>
          <w:p w14:paraId="3C7C15E6" w14:textId="77777777" w:rsidR="00260740" w:rsidRPr="005B67C4" w:rsidRDefault="00260740" w:rsidP="00B62563">
            <w:pPr>
              <w:pStyle w:val="NoSpacing"/>
              <w:tabs>
                <w:tab w:val="left" w:pos="318"/>
              </w:tabs>
              <w:contextualSpacing/>
              <w:rPr>
                <w:sz w:val="20"/>
                <w:szCs w:val="20"/>
              </w:rPr>
            </w:pPr>
            <w:r w:rsidRPr="005B67C4">
              <w:rPr>
                <w:sz w:val="20"/>
                <w:szCs w:val="20"/>
              </w:rPr>
              <w:t>considered and documented the financial and other risks it faces and has dealt with them properly.</w:t>
            </w:r>
          </w:p>
        </w:tc>
      </w:tr>
      <w:tr w:rsidR="00260740" w14:paraId="52EC41AF" w14:textId="77777777" w:rsidTr="00D0116C">
        <w:trPr>
          <w:trHeight w:val="850"/>
        </w:trPr>
        <w:tc>
          <w:tcPr>
            <w:tcW w:w="4536" w:type="dxa"/>
            <w:vAlign w:val="center"/>
          </w:tcPr>
          <w:p w14:paraId="44E3E280" w14:textId="77777777" w:rsidR="00260740" w:rsidRPr="005B67C4" w:rsidRDefault="00260740" w:rsidP="00B62563">
            <w:pPr>
              <w:pStyle w:val="NoSpacing"/>
              <w:numPr>
                <w:ilvl w:val="0"/>
                <w:numId w:val="2"/>
              </w:numPr>
              <w:tabs>
                <w:tab w:val="left" w:pos="34"/>
                <w:tab w:val="left" w:pos="318"/>
              </w:tabs>
              <w:ind w:left="34" w:firstLine="0"/>
              <w:contextualSpacing/>
              <w:rPr>
                <w:sz w:val="20"/>
                <w:szCs w:val="20"/>
              </w:rPr>
            </w:pPr>
            <w:r w:rsidRPr="005B67C4">
              <w:rPr>
                <w:sz w:val="20"/>
                <w:szCs w:val="20"/>
              </w:rPr>
              <w:t>We maintained throughout the year an adequate and effective system of internal audit of the accounting records and control systems.</w:t>
            </w:r>
          </w:p>
        </w:tc>
        <w:tc>
          <w:tcPr>
            <w:tcW w:w="567" w:type="dxa"/>
            <w:vAlign w:val="center"/>
          </w:tcPr>
          <w:p w14:paraId="757532D2" w14:textId="77777777" w:rsidR="00260740" w:rsidRPr="005B67C4" w:rsidRDefault="00260740" w:rsidP="00B62563">
            <w:pPr>
              <w:tabs>
                <w:tab w:val="left" w:pos="318"/>
              </w:tabs>
              <w:contextualSpacing/>
              <w:jc w:val="center"/>
              <w:rPr>
                <w:b/>
                <w:sz w:val="20"/>
                <w:szCs w:val="20"/>
              </w:rPr>
            </w:pPr>
            <w:r w:rsidRPr="005B67C4">
              <w:rPr>
                <w:b/>
                <w:sz w:val="20"/>
                <w:szCs w:val="20"/>
              </w:rPr>
              <w:t>Yes</w:t>
            </w:r>
          </w:p>
        </w:tc>
        <w:tc>
          <w:tcPr>
            <w:tcW w:w="567" w:type="dxa"/>
            <w:vAlign w:val="center"/>
          </w:tcPr>
          <w:p w14:paraId="2C2B98D4" w14:textId="77777777" w:rsidR="00260740" w:rsidRPr="005B67C4" w:rsidRDefault="00260740" w:rsidP="00B62563">
            <w:pPr>
              <w:pStyle w:val="NoSpacing"/>
              <w:tabs>
                <w:tab w:val="left" w:pos="318"/>
              </w:tabs>
              <w:contextualSpacing/>
              <w:jc w:val="center"/>
              <w:rPr>
                <w:b/>
                <w:sz w:val="20"/>
                <w:szCs w:val="20"/>
              </w:rPr>
            </w:pPr>
          </w:p>
        </w:tc>
        <w:tc>
          <w:tcPr>
            <w:tcW w:w="680" w:type="dxa"/>
            <w:vAlign w:val="center"/>
          </w:tcPr>
          <w:p w14:paraId="1F92BE48" w14:textId="77777777" w:rsidR="00260740" w:rsidRPr="005B67C4" w:rsidRDefault="00260740" w:rsidP="00B62563">
            <w:pPr>
              <w:pStyle w:val="NoSpacing"/>
              <w:tabs>
                <w:tab w:val="left" w:pos="318"/>
              </w:tabs>
              <w:contextualSpacing/>
              <w:jc w:val="center"/>
              <w:rPr>
                <w:b/>
                <w:sz w:val="20"/>
                <w:szCs w:val="20"/>
              </w:rPr>
            </w:pPr>
          </w:p>
        </w:tc>
        <w:tc>
          <w:tcPr>
            <w:tcW w:w="3260" w:type="dxa"/>
            <w:vAlign w:val="center"/>
          </w:tcPr>
          <w:p w14:paraId="5B9A8BA6" w14:textId="77777777" w:rsidR="00260740" w:rsidRPr="005B67C4" w:rsidRDefault="00260740" w:rsidP="00B62563">
            <w:pPr>
              <w:pStyle w:val="NoSpacing"/>
              <w:tabs>
                <w:tab w:val="left" w:pos="318"/>
              </w:tabs>
              <w:contextualSpacing/>
              <w:rPr>
                <w:sz w:val="20"/>
                <w:szCs w:val="20"/>
              </w:rPr>
            </w:pPr>
            <w:r w:rsidRPr="005B67C4">
              <w:rPr>
                <w:sz w:val="20"/>
                <w:szCs w:val="20"/>
              </w:rPr>
              <w:t>arranged for a competent person, independent of the financial controls and procedures, to give an objective view on whether internal controls meet the needs of this smaller authority.</w:t>
            </w:r>
          </w:p>
        </w:tc>
      </w:tr>
      <w:tr w:rsidR="00260740" w14:paraId="2EC93E78" w14:textId="77777777" w:rsidTr="00D0116C">
        <w:trPr>
          <w:trHeight w:val="850"/>
        </w:trPr>
        <w:tc>
          <w:tcPr>
            <w:tcW w:w="4536" w:type="dxa"/>
            <w:vAlign w:val="center"/>
          </w:tcPr>
          <w:p w14:paraId="4CA0C35F" w14:textId="77777777" w:rsidR="00260740" w:rsidRPr="005B67C4" w:rsidRDefault="00260740" w:rsidP="00B62563">
            <w:pPr>
              <w:pStyle w:val="NoSpacing"/>
              <w:numPr>
                <w:ilvl w:val="0"/>
                <w:numId w:val="2"/>
              </w:numPr>
              <w:tabs>
                <w:tab w:val="left" w:pos="34"/>
                <w:tab w:val="left" w:pos="318"/>
              </w:tabs>
              <w:ind w:left="34" w:firstLine="0"/>
              <w:contextualSpacing/>
              <w:rPr>
                <w:sz w:val="20"/>
                <w:szCs w:val="20"/>
              </w:rPr>
            </w:pPr>
            <w:r w:rsidRPr="005B67C4">
              <w:rPr>
                <w:sz w:val="20"/>
                <w:szCs w:val="20"/>
              </w:rPr>
              <w:t>We took appropriate action on all matters raised in reports from internal and external audit.</w:t>
            </w:r>
          </w:p>
        </w:tc>
        <w:tc>
          <w:tcPr>
            <w:tcW w:w="567" w:type="dxa"/>
            <w:vAlign w:val="center"/>
          </w:tcPr>
          <w:p w14:paraId="4E73E376" w14:textId="77777777" w:rsidR="00260740" w:rsidRPr="005B67C4" w:rsidRDefault="00260740" w:rsidP="00B62563">
            <w:pPr>
              <w:tabs>
                <w:tab w:val="left" w:pos="318"/>
              </w:tabs>
              <w:contextualSpacing/>
              <w:jc w:val="center"/>
              <w:rPr>
                <w:b/>
                <w:sz w:val="20"/>
                <w:szCs w:val="20"/>
              </w:rPr>
            </w:pPr>
            <w:r w:rsidRPr="005B67C4">
              <w:rPr>
                <w:b/>
                <w:sz w:val="20"/>
                <w:szCs w:val="20"/>
              </w:rPr>
              <w:t>Yes</w:t>
            </w:r>
          </w:p>
        </w:tc>
        <w:tc>
          <w:tcPr>
            <w:tcW w:w="567" w:type="dxa"/>
            <w:vAlign w:val="center"/>
          </w:tcPr>
          <w:p w14:paraId="4EE9F870" w14:textId="77777777" w:rsidR="00260740" w:rsidRPr="005B67C4" w:rsidRDefault="00260740" w:rsidP="00B62563">
            <w:pPr>
              <w:pStyle w:val="NoSpacing"/>
              <w:tabs>
                <w:tab w:val="left" w:pos="318"/>
              </w:tabs>
              <w:contextualSpacing/>
              <w:jc w:val="center"/>
              <w:rPr>
                <w:b/>
                <w:sz w:val="20"/>
                <w:szCs w:val="20"/>
              </w:rPr>
            </w:pPr>
          </w:p>
        </w:tc>
        <w:tc>
          <w:tcPr>
            <w:tcW w:w="680" w:type="dxa"/>
            <w:vAlign w:val="center"/>
          </w:tcPr>
          <w:p w14:paraId="00ECC0F9" w14:textId="77777777" w:rsidR="00260740" w:rsidRPr="005B67C4" w:rsidRDefault="00260740" w:rsidP="00B62563">
            <w:pPr>
              <w:pStyle w:val="NoSpacing"/>
              <w:tabs>
                <w:tab w:val="left" w:pos="318"/>
              </w:tabs>
              <w:contextualSpacing/>
              <w:jc w:val="center"/>
              <w:rPr>
                <w:b/>
                <w:sz w:val="20"/>
                <w:szCs w:val="20"/>
              </w:rPr>
            </w:pPr>
          </w:p>
        </w:tc>
        <w:tc>
          <w:tcPr>
            <w:tcW w:w="3260" w:type="dxa"/>
            <w:vAlign w:val="center"/>
          </w:tcPr>
          <w:p w14:paraId="15B3D398" w14:textId="77777777" w:rsidR="00260740" w:rsidRPr="005B67C4" w:rsidRDefault="00260740" w:rsidP="00B62563">
            <w:pPr>
              <w:pStyle w:val="NoSpacing"/>
              <w:tabs>
                <w:tab w:val="left" w:pos="318"/>
              </w:tabs>
              <w:contextualSpacing/>
              <w:rPr>
                <w:sz w:val="20"/>
                <w:szCs w:val="20"/>
              </w:rPr>
            </w:pPr>
            <w:r w:rsidRPr="005B67C4">
              <w:rPr>
                <w:sz w:val="20"/>
                <w:szCs w:val="20"/>
              </w:rPr>
              <w:t>responded to matters brought to its attention by internal and external audit.</w:t>
            </w:r>
          </w:p>
        </w:tc>
      </w:tr>
      <w:tr w:rsidR="00260740" w14:paraId="4FB5C462" w14:textId="77777777" w:rsidTr="00D0116C">
        <w:trPr>
          <w:trHeight w:val="850"/>
        </w:trPr>
        <w:tc>
          <w:tcPr>
            <w:tcW w:w="4536" w:type="dxa"/>
            <w:vAlign w:val="center"/>
          </w:tcPr>
          <w:p w14:paraId="796E552C" w14:textId="77777777" w:rsidR="00260740" w:rsidRPr="005B67C4" w:rsidRDefault="00260740" w:rsidP="00B62563">
            <w:pPr>
              <w:pStyle w:val="NoSpacing"/>
              <w:numPr>
                <w:ilvl w:val="0"/>
                <w:numId w:val="2"/>
              </w:numPr>
              <w:tabs>
                <w:tab w:val="left" w:pos="34"/>
                <w:tab w:val="left" w:pos="318"/>
              </w:tabs>
              <w:ind w:left="34" w:firstLine="0"/>
              <w:contextualSpacing/>
              <w:rPr>
                <w:sz w:val="20"/>
                <w:szCs w:val="20"/>
              </w:rPr>
            </w:pPr>
            <w:r w:rsidRPr="005B67C4">
              <w:rPr>
                <w:sz w:val="20"/>
                <w:szCs w:val="20"/>
              </w:rPr>
              <w:t>We considered whether any litigation, liabilities or commitments, events or transactions, occurring either during or after the year-end, have a financial impact on this authority and, where appropriate have included them in the accounting statements.</w:t>
            </w:r>
          </w:p>
        </w:tc>
        <w:tc>
          <w:tcPr>
            <w:tcW w:w="567" w:type="dxa"/>
            <w:vAlign w:val="center"/>
          </w:tcPr>
          <w:p w14:paraId="18C67DCC" w14:textId="77777777" w:rsidR="00260740" w:rsidRPr="005B67C4" w:rsidRDefault="00260740" w:rsidP="00B62563">
            <w:pPr>
              <w:pStyle w:val="NoSpacing"/>
              <w:tabs>
                <w:tab w:val="left" w:pos="318"/>
              </w:tabs>
              <w:contextualSpacing/>
              <w:jc w:val="center"/>
              <w:rPr>
                <w:b/>
                <w:sz w:val="20"/>
                <w:szCs w:val="20"/>
              </w:rPr>
            </w:pPr>
            <w:r w:rsidRPr="005B67C4">
              <w:rPr>
                <w:b/>
                <w:sz w:val="20"/>
                <w:szCs w:val="20"/>
              </w:rPr>
              <w:t>Yes</w:t>
            </w:r>
          </w:p>
        </w:tc>
        <w:tc>
          <w:tcPr>
            <w:tcW w:w="567" w:type="dxa"/>
            <w:vAlign w:val="center"/>
          </w:tcPr>
          <w:p w14:paraId="11D4C045" w14:textId="77777777" w:rsidR="00260740" w:rsidRPr="005B67C4" w:rsidRDefault="00260740" w:rsidP="00B62563">
            <w:pPr>
              <w:pStyle w:val="NoSpacing"/>
              <w:tabs>
                <w:tab w:val="left" w:pos="318"/>
              </w:tabs>
              <w:contextualSpacing/>
              <w:jc w:val="center"/>
              <w:rPr>
                <w:b/>
                <w:sz w:val="20"/>
                <w:szCs w:val="20"/>
              </w:rPr>
            </w:pPr>
          </w:p>
        </w:tc>
        <w:tc>
          <w:tcPr>
            <w:tcW w:w="680" w:type="dxa"/>
            <w:vAlign w:val="center"/>
          </w:tcPr>
          <w:p w14:paraId="29E0E3A5" w14:textId="77777777" w:rsidR="00260740" w:rsidRPr="005B67C4" w:rsidRDefault="00260740" w:rsidP="00B62563">
            <w:pPr>
              <w:pStyle w:val="NoSpacing"/>
              <w:tabs>
                <w:tab w:val="left" w:pos="318"/>
              </w:tabs>
              <w:contextualSpacing/>
              <w:jc w:val="center"/>
              <w:rPr>
                <w:b/>
                <w:sz w:val="20"/>
                <w:szCs w:val="20"/>
              </w:rPr>
            </w:pPr>
          </w:p>
        </w:tc>
        <w:tc>
          <w:tcPr>
            <w:tcW w:w="3260" w:type="dxa"/>
            <w:vAlign w:val="center"/>
          </w:tcPr>
          <w:p w14:paraId="3389FCD8" w14:textId="77777777" w:rsidR="00260740" w:rsidRPr="005B67C4" w:rsidRDefault="00260740" w:rsidP="00B62563">
            <w:pPr>
              <w:pStyle w:val="NoSpacing"/>
              <w:tabs>
                <w:tab w:val="left" w:pos="318"/>
              </w:tabs>
              <w:contextualSpacing/>
              <w:rPr>
                <w:sz w:val="20"/>
                <w:szCs w:val="20"/>
              </w:rPr>
            </w:pPr>
            <w:r w:rsidRPr="005B67C4">
              <w:rPr>
                <w:sz w:val="20"/>
                <w:szCs w:val="20"/>
              </w:rPr>
              <w:t>disclosed everything it should have about its business activity during the year including events taking place after the year-end if relevant.</w:t>
            </w:r>
          </w:p>
        </w:tc>
      </w:tr>
      <w:tr w:rsidR="00260740" w14:paraId="10332431" w14:textId="77777777" w:rsidTr="00D0116C">
        <w:trPr>
          <w:trHeight w:val="850"/>
        </w:trPr>
        <w:tc>
          <w:tcPr>
            <w:tcW w:w="4536" w:type="dxa"/>
            <w:vAlign w:val="center"/>
          </w:tcPr>
          <w:p w14:paraId="0B3BBC3F" w14:textId="77777777" w:rsidR="00260740" w:rsidRPr="005B67C4" w:rsidRDefault="00260740" w:rsidP="00B62563">
            <w:pPr>
              <w:pStyle w:val="NoSpacing"/>
              <w:numPr>
                <w:ilvl w:val="0"/>
                <w:numId w:val="2"/>
              </w:numPr>
              <w:tabs>
                <w:tab w:val="left" w:pos="34"/>
                <w:tab w:val="left" w:pos="318"/>
              </w:tabs>
              <w:ind w:left="34" w:firstLine="0"/>
              <w:contextualSpacing/>
              <w:rPr>
                <w:sz w:val="20"/>
                <w:szCs w:val="20"/>
              </w:rPr>
            </w:pPr>
            <w:r w:rsidRPr="005B67C4">
              <w:rPr>
                <w:sz w:val="20"/>
                <w:szCs w:val="20"/>
              </w:rPr>
              <w:t>(For local councils only) Trust funds including charitable.  In our capacity as the sole managing trustee we discharged our accountability responsibilities for the fund(s)/assets, including financial reporting and, if required, independent examination or audit.</w:t>
            </w:r>
          </w:p>
        </w:tc>
        <w:tc>
          <w:tcPr>
            <w:tcW w:w="567" w:type="dxa"/>
            <w:vAlign w:val="center"/>
          </w:tcPr>
          <w:p w14:paraId="0DB16BCC" w14:textId="77777777" w:rsidR="00260740" w:rsidRPr="005B67C4" w:rsidRDefault="00260740" w:rsidP="00B62563">
            <w:pPr>
              <w:pStyle w:val="NoSpacing"/>
              <w:tabs>
                <w:tab w:val="left" w:pos="318"/>
              </w:tabs>
              <w:contextualSpacing/>
              <w:jc w:val="center"/>
              <w:rPr>
                <w:b/>
                <w:sz w:val="20"/>
                <w:szCs w:val="20"/>
              </w:rPr>
            </w:pPr>
          </w:p>
        </w:tc>
        <w:tc>
          <w:tcPr>
            <w:tcW w:w="567" w:type="dxa"/>
            <w:vAlign w:val="center"/>
          </w:tcPr>
          <w:p w14:paraId="6A811958" w14:textId="77777777" w:rsidR="00260740" w:rsidRPr="005B67C4" w:rsidRDefault="00260740" w:rsidP="00B62563">
            <w:pPr>
              <w:pStyle w:val="NoSpacing"/>
              <w:tabs>
                <w:tab w:val="left" w:pos="318"/>
              </w:tabs>
              <w:contextualSpacing/>
              <w:jc w:val="center"/>
              <w:rPr>
                <w:b/>
                <w:sz w:val="20"/>
                <w:szCs w:val="20"/>
              </w:rPr>
            </w:pPr>
          </w:p>
        </w:tc>
        <w:tc>
          <w:tcPr>
            <w:tcW w:w="680" w:type="dxa"/>
            <w:vAlign w:val="center"/>
          </w:tcPr>
          <w:p w14:paraId="75B6338F" w14:textId="77777777" w:rsidR="00260740" w:rsidRPr="005B67C4" w:rsidRDefault="00260740" w:rsidP="00B62563">
            <w:pPr>
              <w:pStyle w:val="NoSpacing"/>
              <w:tabs>
                <w:tab w:val="left" w:pos="318"/>
              </w:tabs>
              <w:contextualSpacing/>
              <w:jc w:val="center"/>
              <w:rPr>
                <w:b/>
                <w:sz w:val="20"/>
                <w:szCs w:val="20"/>
              </w:rPr>
            </w:pPr>
            <w:r w:rsidRPr="005B67C4">
              <w:rPr>
                <w:b/>
                <w:sz w:val="20"/>
                <w:szCs w:val="20"/>
              </w:rPr>
              <w:t>N/A</w:t>
            </w:r>
          </w:p>
        </w:tc>
        <w:tc>
          <w:tcPr>
            <w:tcW w:w="3260" w:type="dxa"/>
            <w:vAlign w:val="center"/>
          </w:tcPr>
          <w:p w14:paraId="69E4F90C" w14:textId="77777777" w:rsidR="00260740" w:rsidRPr="005B67C4" w:rsidRDefault="00260740" w:rsidP="00B62563">
            <w:pPr>
              <w:pStyle w:val="NoSpacing"/>
              <w:tabs>
                <w:tab w:val="left" w:pos="318"/>
              </w:tabs>
              <w:contextualSpacing/>
              <w:rPr>
                <w:sz w:val="20"/>
                <w:szCs w:val="20"/>
              </w:rPr>
            </w:pPr>
            <w:r w:rsidRPr="005B67C4">
              <w:rPr>
                <w:sz w:val="20"/>
                <w:szCs w:val="20"/>
              </w:rPr>
              <w:t>has met all of its responsibilities where, as a body corporate, it is a sole managing trustee of a local trust or trusts.</w:t>
            </w:r>
          </w:p>
        </w:tc>
      </w:tr>
    </w:tbl>
    <w:p w14:paraId="150035AF" w14:textId="77777777" w:rsidR="00260740" w:rsidRDefault="00260740" w:rsidP="00B62563">
      <w:pPr>
        <w:spacing w:after="0" w:line="240" w:lineRule="auto"/>
        <w:ind w:left="720"/>
        <w:contextualSpacing/>
        <w:jc w:val="both"/>
        <w:rPr>
          <w:b/>
        </w:rPr>
      </w:pPr>
    </w:p>
    <w:p w14:paraId="13B794FF" w14:textId="6CA16D43" w:rsidR="00D31A2B" w:rsidRPr="0021508F" w:rsidRDefault="00D31A2B" w:rsidP="00B62563">
      <w:pPr>
        <w:pStyle w:val="NoSpacing"/>
        <w:tabs>
          <w:tab w:val="left" w:pos="709"/>
        </w:tabs>
        <w:ind w:left="709"/>
        <w:contextualSpacing/>
        <w:jc w:val="both"/>
        <w:rPr>
          <w:b/>
        </w:rPr>
      </w:pPr>
      <w:r w:rsidRPr="0021508F">
        <w:rPr>
          <w:b/>
        </w:rPr>
        <w:t>Proposed –</w:t>
      </w:r>
      <w:r>
        <w:rPr>
          <w:b/>
        </w:rPr>
        <w:t xml:space="preserve"> Vice Chairman, </w:t>
      </w:r>
      <w:r w:rsidRPr="0021508F">
        <w:rPr>
          <w:b/>
        </w:rPr>
        <w:t xml:space="preserve">Cllr </w:t>
      </w:r>
      <w:r>
        <w:rPr>
          <w:b/>
        </w:rPr>
        <w:t>Swaine</w:t>
      </w:r>
      <w:r>
        <w:rPr>
          <w:b/>
        </w:rPr>
        <w:tab/>
      </w:r>
      <w:r w:rsidRPr="0021508F">
        <w:rPr>
          <w:b/>
        </w:rPr>
        <w:tab/>
      </w:r>
      <w:r w:rsidRPr="0021508F">
        <w:rPr>
          <w:b/>
        </w:rPr>
        <w:tab/>
        <w:t>Seconded –</w:t>
      </w:r>
      <w:r>
        <w:rPr>
          <w:b/>
        </w:rPr>
        <w:t xml:space="preserve"> Chairman, </w:t>
      </w:r>
      <w:r w:rsidRPr="0021508F">
        <w:rPr>
          <w:b/>
        </w:rPr>
        <w:t xml:space="preserve">Cllr </w:t>
      </w:r>
      <w:r>
        <w:rPr>
          <w:b/>
        </w:rPr>
        <w:t>Pegg</w:t>
      </w:r>
    </w:p>
    <w:p w14:paraId="6F3B33ED" w14:textId="77777777" w:rsidR="00260740" w:rsidRPr="00685E3A" w:rsidRDefault="00260740" w:rsidP="00B62563">
      <w:pPr>
        <w:pStyle w:val="NoSpacing"/>
        <w:tabs>
          <w:tab w:val="left" w:pos="709"/>
        </w:tabs>
        <w:ind w:left="720"/>
        <w:contextualSpacing/>
        <w:jc w:val="both"/>
        <w:rPr>
          <w:b/>
        </w:rPr>
      </w:pPr>
    </w:p>
    <w:p w14:paraId="4D43FC9D" w14:textId="77777777" w:rsidR="00260740" w:rsidRDefault="00260740" w:rsidP="00B62563">
      <w:pPr>
        <w:pStyle w:val="NoSpacing"/>
        <w:tabs>
          <w:tab w:val="left" w:pos="709"/>
        </w:tabs>
        <w:ind w:left="720"/>
        <w:contextualSpacing/>
        <w:jc w:val="both"/>
        <w:rPr>
          <w:b/>
        </w:rPr>
      </w:pPr>
      <w:r w:rsidRPr="00685E3A">
        <w:rPr>
          <w:b/>
        </w:rPr>
        <w:t xml:space="preserve">That this Council approves the </w:t>
      </w:r>
      <w:r>
        <w:rPr>
          <w:b/>
        </w:rPr>
        <w:t>Annual Governance Statement (Section 1 Annual Return)</w:t>
      </w:r>
      <w:r w:rsidRPr="00685E3A">
        <w:rPr>
          <w:b/>
        </w:rPr>
        <w:t xml:space="preserve"> for the financial year </w:t>
      </w:r>
      <w:r>
        <w:rPr>
          <w:rFonts w:cs="Tahoma"/>
          <w:b/>
        </w:rPr>
        <w:t xml:space="preserve">2021/2022 </w:t>
      </w:r>
      <w:r>
        <w:rPr>
          <w:b/>
        </w:rPr>
        <w:t>as detailed</w:t>
      </w:r>
      <w:r w:rsidRPr="00685E3A">
        <w:rPr>
          <w:b/>
        </w:rPr>
        <w:t>.</w:t>
      </w:r>
    </w:p>
    <w:p w14:paraId="443EF411" w14:textId="77777777" w:rsidR="00260740" w:rsidRPr="00685E3A" w:rsidRDefault="00260740" w:rsidP="00B62563">
      <w:pPr>
        <w:pStyle w:val="NoSpacing"/>
        <w:tabs>
          <w:tab w:val="left" w:pos="709"/>
        </w:tabs>
        <w:ind w:left="720"/>
        <w:contextualSpacing/>
        <w:jc w:val="both"/>
        <w:rPr>
          <w:b/>
        </w:rPr>
      </w:pPr>
    </w:p>
    <w:p w14:paraId="3E2612A2" w14:textId="77777777" w:rsidR="00260740" w:rsidRDefault="00260740" w:rsidP="00B62563">
      <w:pPr>
        <w:pStyle w:val="NoSpacing"/>
        <w:tabs>
          <w:tab w:val="left" w:pos="709"/>
        </w:tabs>
        <w:ind w:left="720"/>
        <w:contextualSpacing/>
        <w:jc w:val="both"/>
        <w:rPr>
          <w:b/>
        </w:rPr>
      </w:pPr>
      <w:r w:rsidRPr="00685E3A">
        <w:rPr>
          <w:b/>
        </w:rPr>
        <w:t>All in favour</w:t>
      </w:r>
    </w:p>
    <w:p w14:paraId="55A59E40" w14:textId="77777777" w:rsidR="00260740" w:rsidRDefault="00260740" w:rsidP="00B62563">
      <w:pPr>
        <w:pStyle w:val="NoSpacing"/>
        <w:tabs>
          <w:tab w:val="left" w:pos="709"/>
        </w:tabs>
        <w:ind w:left="720"/>
        <w:contextualSpacing/>
        <w:jc w:val="both"/>
        <w:rPr>
          <w:b/>
        </w:rPr>
      </w:pPr>
    </w:p>
    <w:p w14:paraId="4DB4EF71" w14:textId="4AD2B4D9" w:rsidR="00260740" w:rsidRPr="00A04B15" w:rsidRDefault="00260740" w:rsidP="00B6256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ascii="Calibri" w:hAnsi="Calibri"/>
        </w:rPr>
      </w:pPr>
      <w:r>
        <w:rPr>
          <w:rFonts w:ascii="Calibri" w:hAnsi="Calibri"/>
        </w:rPr>
        <w:t xml:space="preserve">The Clerk and the Chairman, Cllr </w:t>
      </w:r>
      <w:r w:rsidR="00D31A2B">
        <w:rPr>
          <w:rFonts w:ascii="Calibri" w:hAnsi="Calibri"/>
        </w:rPr>
        <w:t>Pegg</w:t>
      </w:r>
      <w:r>
        <w:rPr>
          <w:rFonts w:ascii="Calibri" w:hAnsi="Calibri"/>
        </w:rPr>
        <w:t xml:space="preserve">, duly signed Section 1 of the Annual </w:t>
      </w:r>
      <w:r w:rsidRPr="00372CD3">
        <w:rPr>
          <w:rFonts w:ascii="Calibri" w:hAnsi="Calibri"/>
        </w:rPr>
        <w:t xml:space="preserve">Return </w:t>
      </w:r>
      <w:r w:rsidRPr="00372CD3">
        <w:rPr>
          <w:rFonts w:cs="Tahoma"/>
        </w:rPr>
        <w:t>20</w:t>
      </w:r>
      <w:r>
        <w:rPr>
          <w:rFonts w:cs="Tahoma"/>
        </w:rPr>
        <w:t>21</w:t>
      </w:r>
      <w:r w:rsidRPr="00372CD3">
        <w:rPr>
          <w:rFonts w:cs="Tahoma"/>
        </w:rPr>
        <w:t>/202</w:t>
      </w:r>
      <w:r>
        <w:rPr>
          <w:rFonts w:cs="Tahoma"/>
        </w:rPr>
        <w:t>2</w:t>
      </w:r>
      <w:r w:rsidRPr="00372CD3">
        <w:rPr>
          <w:rFonts w:ascii="Calibri" w:hAnsi="Calibri"/>
        </w:rPr>
        <w:t>.  The</w:t>
      </w:r>
      <w:r>
        <w:rPr>
          <w:rFonts w:ascii="Calibri" w:hAnsi="Calibri"/>
        </w:rPr>
        <w:t xml:space="preserve"> Clerk would record the Minute References upon completion of the minutes of this meeting.</w:t>
      </w:r>
    </w:p>
    <w:p w14:paraId="315294FF" w14:textId="77777777" w:rsidR="00260740" w:rsidRPr="00685E3A" w:rsidRDefault="00260740" w:rsidP="00B62563">
      <w:pPr>
        <w:pStyle w:val="NoSpacing"/>
        <w:ind w:left="720"/>
        <w:contextualSpacing/>
        <w:jc w:val="both"/>
        <w:rPr>
          <w:rFonts w:cs="Tahoma"/>
          <w:b/>
        </w:rPr>
      </w:pPr>
    </w:p>
    <w:p w14:paraId="482AD766" w14:textId="77777777" w:rsidR="00260740" w:rsidRPr="00685E3A" w:rsidRDefault="00260740" w:rsidP="00B62563">
      <w:pPr>
        <w:pStyle w:val="NoSpacing"/>
        <w:numPr>
          <w:ilvl w:val="1"/>
          <w:numId w:val="24"/>
        </w:numPr>
        <w:contextualSpacing/>
        <w:jc w:val="both"/>
        <w:rPr>
          <w:rFonts w:cs="Tahoma"/>
          <w:b/>
        </w:rPr>
      </w:pPr>
      <w:r>
        <w:rPr>
          <w:rFonts w:cs="Tahoma"/>
          <w:b/>
        </w:rPr>
        <w:t>Accounting</w:t>
      </w:r>
      <w:r w:rsidRPr="00685E3A">
        <w:rPr>
          <w:rFonts w:cs="Tahoma"/>
          <w:b/>
        </w:rPr>
        <w:t xml:space="preserve"> Statement</w:t>
      </w:r>
      <w:r>
        <w:rPr>
          <w:rFonts w:cs="Tahoma"/>
          <w:b/>
        </w:rPr>
        <w:t>s</w:t>
      </w:r>
      <w:r w:rsidRPr="00685E3A">
        <w:rPr>
          <w:rFonts w:cs="Tahoma"/>
          <w:b/>
        </w:rPr>
        <w:t xml:space="preserve"> </w:t>
      </w:r>
      <w:r>
        <w:rPr>
          <w:rFonts w:cs="Tahoma"/>
          <w:b/>
        </w:rPr>
        <w:t>2021/2022</w:t>
      </w:r>
      <w:r w:rsidRPr="00685E3A">
        <w:rPr>
          <w:rFonts w:cs="Tahoma"/>
          <w:b/>
        </w:rPr>
        <w:t xml:space="preserve"> (Section </w:t>
      </w:r>
      <w:r>
        <w:rPr>
          <w:rFonts w:cs="Tahoma"/>
          <w:b/>
        </w:rPr>
        <w:t>2</w:t>
      </w:r>
      <w:r w:rsidRPr="00685E3A">
        <w:rPr>
          <w:rFonts w:cs="Tahoma"/>
          <w:b/>
        </w:rPr>
        <w:t xml:space="preserve"> Annual Return)</w:t>
      </w:r>
    </w:p>
    <w:p w14:paraId="2E9638F3" w14:textId="7924A2A2" w:rsidR="00260740" w:rsidRDefault="00260740" w:rsidP="00B62563">
      <w:pPr>
        <w:pStyle w:val="NoSpacing"/>
        <w:tabs>
          <w:tab w:val="left" w:pos="709"/>
        </w:tabs>
        <w:ind w:left="709"/>
        <w:contextualSpacing/>
        <w:jc w:val="both"/>
        <w:rPr>
          <w:rFonts w:ascii="Calibri" w:hAnsi="Calibri"/>
        </w:rPr>
      </w:pPr>
      <w:r w:rsidRPr="00B33F19">
        <w:rPr>
          <w:rFonts w:cs="Tahoma"/>
        </w:rPr>
        <w:t xml:space="preserve">The Clerk had circulated </w:t>
      </w:r>
      <w:r>
        <w:rPr>
          <w:rFonts w:cs="Tahoma"/>
        </w:rPr>
        <w:t>a copy of the Accounting Statements</w:t>
      </w:r>
      <w:r>
        <w:t xml:space="preserve"> </w:t>
      </w:r>
      <w:r w:rsidRPr="00B33F19">
        <w:t xml:space="preserve">for the </w:t>
      </w:r>
      <w:r>
        <w:rPr>
          <w:rFonts w:cs="Tahoma"/>
        </w:rPr>
        <w:t xml:space="preserve">financial year 2021/2022 with the agenda.  </w:t>
      </w:r>
      <w:r w:rsidRPr="006A3103">
        <w:rPr>
          <w:rFonts w:ascii="Calibri" w:hAnsi="Calibri"/>
        </w:rPr>
        <w:t xml:space="preserve">The </w:t>
      </w:r>
      <w:r>
        <w:t>Accounting</w:t>
      </w:r>
      <w:r w:rsidRPr="006A3103">
        <w:t xml:space="preserve"> Statement</w:t>
      </w:r>
      <w:r>
        <w:t>s were</w:t>
      </w:r>
      <w:r w:rsidRPr="006A3103">
        <w:t xml:space="preserve"> a means </w:t>
      </w:r>
      <w:r>
        <w:t xml:space="preserve">of presenting the financial position of this Council and properly presenting its receipts and payments.  </w:t>
      </w:r>
      <w:r>
        <w:rPr>
          <w:rFonts w:ascii="Calibri" w:hAnsi="Calibri"/>
        </w:rPr>
        <w:t>The accounting statements were as follows:</w:t>
      </w:r>
    </w:p>
    <w:p w14:paraId="0D8006E8" w14:textId="77777777" w:rsidR="00B62563" w:rsidRDefault="00B62563" w:rsidP="00B62563">
      <w:pPr>
        <w:pStyle w:val="NoSpacing"/>
        <w:tabs>
          <w:tab w:val="left" w:pos="709"/>
        </w:tabs>
        <w:ind w:left="709"/>
        <w:contextualSpacing/>
        <w:jc w:val="both"/>
        <w:rPr>
          <w:rFonts w:ascii="Calibri" w:hAnsi="Calibri"/>
        </w:rPr>
      </w:pPr>
    </w:p>
    <w:tbl>
      <w:tblPr>
        <w:tblW w:w="9639" w:type="dxa"/>
        <w:tblInd w:w="675" w:type="dxa"/>
        <w:tblLayout w:type="fixed"/>
        <w:tblLook w:val="04A0" w:firstRow="1" w:lastRow="0" w:firstColumn="1" w:lastColumn="0" w:noHBand="0" w:noVBand="1"/>
      </w:tblPr>
      <w:tblGrid>
        <w:gridCol w:w="1985"/>
        <w:gridCol w:w="992"/>
        <w:gridCol w:w="992"/>
        <w:gridCol w:w="1276"/>
        <w:gridCol w:w="4394"/>
      </w:tblGrid>
      <w:tr w:rsidR="00D31A2B" w:rsidRPr="002209AD" w14:paraId="3368996A" w14:textId="77777777" w:rsidTr="00B62563">
        <w:trPr>
          <w:trHeight w:val="8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39466" w14:textId="77777777" w:rsidR="00260740" w:rsidRPr="00D31A2B" w:rsidRDefault="00260740" w:rsidP="00B62563">
            <w:pPr>
              <w:spacing w:after="0" w:line="240" w:lineRule="auto"/>
              <w:contextualSpacing/>
              <w:rPr>
                <w:rFonts w:cstheme="minorHAnsi"/>
                <w:b/>
                <w:bCs/>
                <w:color w:val="000000"/>
                <w:sz w:val="20"/>
                <w:szCs w:val="20"/>
                <w:lang w:eastAsia="en-GB"/>
              </w:rPr>
            </w:pPr>
            <w:r w:rsidRPr="00D31A2B">
              <w:rPr>
                <w:rFonts w:cstheme="minorHAnsi"/>
                <w:b/>
                <w:bCs/>
                <w:color w:val="000000"/>
                <w:sz w:val="20"/>
                <w:szCs w:val="20"/>
                <w:lang w:eastAsia="en-GB"/>
              </w:rPr>
              <w:t>Section 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30E9E5" w14:textId="77777777" w:rsidR="00260740" w:rsidRPr="00D31A2B" w:rsidRDefault="00260740" w:rsidP="00B62563">
            <w:pPr>
              <w:spacing w:after="0" w:line="240" w:lineRule="auto"/>
              <w:contextualSpacing/>
              <w:jc w:val="center"/>
              <w:rPr>
                <w:rFonts w:cstheme="minorHAnsi"/>
                <w:b/>
                <w:bCs/>
                <w:color w:val="000000"/>
                <w:sz w:val="20"/>
                <w:szCs w:val="20"/>
                <w:lang w:eastAsia="en-GB"/>
              </w:rPr>
            </w:pPr>
            <w:r w:rsidRPr="00D31A2B">
              <w:rPr>
                <w:rFonts w:cstheme="minorHAnsi"/>
                <w:b/>
                <w:bCs/>
                <w:color w:val="000000"/>
                <w:sz w:val="20"/>
                <w:szCs w:val="20"/>
                <w:lang w:eastAsia="en-GB"/>
              </w:rPr>
              <w:t>2020/21 £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89ABB2" w14:textId="77777777" w:rsidR="00260740" w:rsidRPr="00D31A2B" w:rsidRDefault="00260740" w:rsidP="00B62563">
            <w:pPr>
              <w:spacing w:after="0" w:line="240" w:lineRule="auto"/>
              <w:contextualSpacing/>
              <w:jc w:val="center"/>
              <w:rPr>
                <w:rFonts w:cstheme="minorHAnsi"/>
                <w:b/>
                <w:bCs/>
                <w:color w:val="000000"/>
                <w:sz w:val="20"/>
                <w:szCs w:val="20"/>
                <w:lang w:eastAsia="en-GB"/>
              </w:rPr>
            </w:pPr>
            <w:r w:rsidRPr="00D31A2B">
              <w:rPr>
                <w:rFonts w:cstheme="minorHAnsi"/>
                <w:b/>
                <w:bCs/>
                <w:color w:val="000000"/>
                <w:sz w:val="20"/>
                <w:szCs w:val="20"/>
                <w:lang w:eastAsia="en-GB"/>
              </w:rPr>
              <w:t>2021/22 £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8C734E" w14:textId="77777777" w:rsidR="00260740" w:rsidRPr="00D31A2B" w:rsidRDefault="00260740" w:rsidP="00B62563">
            <w:pPr>
              <w:spacing w:after="0" w:line="240" w:lineRule="auto"/>
              <w:contextualSpacing/>
              <w:jc w:val="center"/>
              <w:rPr>
                <w:rFonts w:cstheme="minorHAnsi"/>
                <w:b/>
                <w:bCs/>
                <w:color w:val="000000"/>
                <w:sz w:val="20"/>
                <w:szCs w:val="20"/>
                <w:lang w:eastAsia="en-GB"/>
              </w:rPr>
            </w:pPr>
            <w:r w:rsidRPr="00D31A2B">
              <w:rPr>
                <w:rFonts w:cstheme="minorHAnsi"/>
                <w:b/>
                <w:bCs/>
                <w:color w:val="000000"/>
                <w:sz w:val="20"/>
                <w:szCs w:val="20"/>
                <w:lang w:eastAsia="en-GB"/>
              </w:rPr>
              <w:t>Variance (+/1)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0302E2F" w14:textId="77777777" w:rsidR="00260740" w:rsidRPr="00D31A2B" w:rsidRDefault="00260740" w:rsidP="00B62563">
            <w:pPr>
              <w:spacing w:after="0" w:line="240" w:lineRule="auto"/>
              <w:contextualSpacing/>
              <w:jc w:val="center"/>
              <w:rPr>
                <w:rFonts w:cstheme="minorHAnsi"/>
                <w:b/>
                <w:bCs/>
                <w:color w:val="000000"/>
                <w:sz w:val="20"/>
                <w:szCs w:val="20"/>
                <w:lang w:eastAsia="en-GB"/>
              </w:rPr>
            </w:pPr>
            <w:r w:rsidRPr="00D31A2B">
              <w:rPr>
                <w:rFonts w:cstheme="minorHAnsi"/>
                <w:b/>
                <w:bCs/>
                <w:color w:val="000000"/>
                <w:sz w:val="20"/>
                <w:szCs w:val="20"/>
                <w:lang w:eastAsia="en-GB"/>
              </w:rPr>
              <w:t>Detailed explanation of variance +/- 15% (for each reason noted monetary values to nearest £10 are included)</w:t>
            </w:r>
          </w:p>
        </w:tc>
      </w:tr>
      <w:tr w:rsidR="00D31A2B" w:rsidRPr="0024278A" w14:paraId="04DE25F5" w14:textId="77777777" w:rsidTr="00B62563">
        <w:trPr>
          <w:trHeight w:val="8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ED25744" w14:textId="77777777" w:rsidR="00D31A2B" w:rsidRPr="00D31A2B" w:rsidRDefault="00D31A2B" w:rsidP="00B62563">
            <w:pPr>
              <w:spacing w:after="0" w:line="240" w:lineRule="auto"/>
              <w:contextualSpacing/>
              <w:rPr>
                <w:rFonts w:cstheme="minorHAnsi"/>
                <w:color w:val="000000"/>
                <w:sz w:val="20"/>
                <w:szCs w:val="20"/>
                <w:lang w:eastAsia="en-GB"/>
              </w:rPr>
            </w:pPr>
            <w:r w:rsidRPr="00D31A2B">
              <w:rPr>
                <w:rFonts w:cstheme="minorHAnsi"/>
                <w:b/>
                <w:bCs/>
                <w:color w:val="000000"/>
                <w:sz w:val="20"/>
                <w:szCs w:val="20"/>
                <w:lang w:eastAsia="en-GB"/>
              </w:rPr>
              <w:t>1</w:t>
            </w:r>
            <w:r w:rsidRPr="00D31A2B">
              <w:rPr>
                <w:rFonts w:cstheme="minorHAnsi"/>
                <w:color w:val="000000"/>
                <w:sz w:val="20"/>
                <w:szCs w:val="20"/>
                <w:lang w:eastAsia="en-GB"/>
              </w:rPr>
              <w:t xml:space="preserve"> Balances Brought Forward</w:t>
            </w:r>
          </w:p>
        </w:tc>
        <w:tc>
          <w:tcPr>
            <w:tcW w:w="992" w:type="dxa"/>
            <w:tcBorders>
              <w:top w:val="nil"/>
              <w:left w:val="nil"/>
              <w:bottom w:val="single" w:sz="4" w:space="0" w:color="auto"/>
              <w:right w:val="single" w:sz="4" w:space="0" w:color="auto"/>
            </w:tcBorders>
            <w:shd w:val="clear" w:color="auto" w:fill="auto"/>
            <w:vAlign w:val="center"/>
            <w:hideMark/>
          </w:tcPr>
          <w:p w14:paraId="766AAAC9" w14:textId="61AF3691"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9,561</w:t>
            </w:r>
          </w:p>
        </w:tc>
        <w:tc>
          <w:tcPr>
            <w:tcW w:w="992" w:type="dxa"/>
            <w:tcBorders>
              <w:top w:val="nil"/>
              <w:left w:val="nil"/>
              <w:bottom w:val="single" w:sz="4" w:space="0" w:color="auto"/>
              <w:right w:val="single" w:sz="4" w:space="0" w:color="auto"/>
            </w:tcBorders>
            <w:shd w:val="clear" w:color="auto" w:fill="auto"/>
            <w:vAlign w:val="center"/>
            <w:hideMark/>
          </w:tcPr>
          <w:p w14:paraId="7526CE1D" w14:textId="73CF4447"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11,401</w:t>
            </w:r>
          </w:p>
        </w:tc>
        <w:tc>
          <w:tcPr>
            <w:tcW w:w="1276" w:type="dxa"/>
            <w:tcBorders>
              <w:top w:val="nil"/>
              <w:left w:val="nil"/>
              <w:bottom w:val="single" w:sz="4" w:space="0" w:color="auto"/>
              <w:right w:val="single" w:sz="4" w:space="0" w:color="auto"/>
            </w:tcBorders>
            <w:shd w:val="clear" w:color="auto" w:fill="auto"/>
            <w:vAlign w:val="center"/>
            <w:hideMark/>
          </w:tcPr>
          <w:p w14:paraId="6CBE1A5B" w14:textId="253354A4"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1,840                   (+ 19.24%)</w:t>
            </w:r>
          </w:p>
        </w:tc>
        <w:tc>
          <w:tcPr>
            <w:tcW w:w="4394" w:type="dxa"/>
            <w:tcBorders>
              <w:top w:val="single" w:sz="4" w:space="0" w:color="auto"/>
              <w:left w:val="nil"/>
              <w:bottom w:val="single" w:sz="4" w:space="0" w:color="auto"/>
              <w:right w:val="single" w:sz="4" w:space="0" w:color="auto"/>
            </w:tcBorders>
            <w:shd w:val="clear" w:color="auto" w:fill="auto"/>
            <w:vAlign w:val="center"/>
          </w:tcPr>
          <w:p w14:paraId="5405FD95" w14:textId="4BC72C75"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The street light conversion to LED was carried forward to 21/22 due to Covid.</w:t>
            </w:r>
          </w:p>
        </w:tc>
      </w:tr>
      <w:tr w:rsidR="00D31A2B" w:rsidRPr="0024278A" w14:paraId="4F3AE55B" w14:textId="77777777" w:rsidTr="00B62563">
        <w:trPr>
          <w:trHeight w:val="8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962DFE6" w14:textId="77777777" w:rsidR="00D31A2B" w:rsidRPr="00D31A2B" w:rsidRDefault="00D31A2B" w:rsidP="00B62563">
            <w:pPr>
              <w:spacing w:after="0" w:line="240" w:lineRule="auto"/>
              <w:contextualSpacing/>
              <w:rPr>
                <w:rFonts w:cstheme="minorHAnsi"/>
                <w:color w:val="000000"/>
                <w:sz w:val="20"/>
                <w:szCs w:val="20"/>
                <w:lang w:eastAsia="en-GB"/>
              </w:rPr>
            </w:pPr>
            <w:r w:rsidRPr="00D31A2B">
              <w:rPr>
                <w:rFonts w:cstheme="minorHAnsi"/>
                <w:b/>
                <w:bCs/>
                <w:color w:val="000000"/>
                <w:sz w:val="20"/>
                <w:szCs w:val="20"/>
                <w:lang w:eastAsia="en-GB"/>
              </w:rPr>
              <w:t>2</w:t>
            </w:r>
            <w:r w:rsidRPr="00D31A2B">
              <w:rPr>
                <w:rFonts w:cstheme="minorHAnsi"/>
                <w:color w:val="000000"/>
                <w:sz w:val="20"/>
                <w:szCs w:val="20"/>
                <w:lang w:eastAsia="en-GB"/>
              </w:rPr>
              <w:t xml:space="preserve"> (+) Precept or Rates and Levies</w:t>
            </w:r>
          </w:p>
        </w:tc>
        <w:tc>
          <w:tcPr>
            <w:tcW w:w="992" w:type="dxa"/>
            <w:tcBorders>
              <w:top w:val="nil"/>
              <w:left w:val="nil"/>
              <w:bottom w:val="single" w:sz="4" w:space="0" w:color="auto"/>
              <w:right w:val="single" w:sz="4" w:space="0" w:color="auto"/>
            </w:tcBorders>
            <w:shd w:val="clear" w:color="auto" w:fill="auto"/>
            <w:vAlign w:val="center"/>
          </w:tcPr>
          <w:p w14:paraId="413467BA" w14:textId="56F4A2FC"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5,810</w:t>
            </w:r>
          </w:p>
        </w:tc>
        <w:tc>
          <w:tcPr>
            <w:tcW w:w="992" w:type="dxa"/>
            <w:tcBorders>
              <w:top w:val="nil"/>
              <w:left w:val="nil"/>
              <w:bottom w:val="single" w:sz="4" w:space="0" w:color="auto"/>
              <w:right w:val="single" w:sz="4" w:space="0" w:color="auto"/>
            </w:tcBorders>
            <w:shd w:val="clear" w:color="auto" w:fill="auto"/>
            <w:vAlign w:val="center"/>
          </w:tcPr>
          <w:p w14:paraId="127C1700" w14:textId="402C1A9E"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6,000</w:t>
            </w:r>
          </w:p>
        </w:tc>
        <w:tc>
          <w:tcPr>
            <w:tcW w:w="1276" w:type="dxa"/>
            <w:tcBorders>
              <w:top w:val="nil"/>
              <w:left w:val="nil"/>
              <w:bottom w:val="single" w:sz="4" w:space="0" w:color="auto"/>
              <w:right w:val="single" w:sz="4" w:space="0" w:color="auto"/>
            </w:tcBorders>
            <w:shd w:val="clear" w:color="auto" w:fill="auto"/>
            <w:vAlign w:val="center"/>
            <w:hideMark/>
          </w:tcPr>
          <w:p w14:paraId="3D8B18F7" w14:textId="3D1A6C1C"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190                      (+ 3.27%)</w:t>
            </w:r>
          </w:p>
        </w:tc>
        <w:tc>
          <w:tcPr>
            <w:tcW w:w="4394" w:type="dxa"/>
            <w:tcBorders>
              <w:top w:val="single" w:sz="4" w:space="0" w:color="auto"/>
              <w:left w:val="nil"/>
              <w:bottom w:val="single" w:sz="4" w:space="0" w:color="auto"/>
              <w:right w:val="single" w:sz="4" w:space="0" w:color="auto"/>
            </w:tcBorders>
            <w:shd w:val="clear" w:color="auto" w:fill="auto"/>
            <w:vAlign w:val="center"/>
          </w:tcPr>
          <w:p w14:paraId="1C499DE4" w14:textId="05D2402A"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Minimal Precept increase.</w:t>
            </w:r>
          </w:p>
        </w:tc>
      </w:tr>
      <w:tr w:rsidR="00D31A2B" w:rsidRPr="0024278A" w14:paraId="65306479" w14:textId="77777777" w:rsidTr="00B62563">
        <w:trPr>
          <w:trHeight w:val="8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DB05F" w14:textId="77777777" w:rsidR="00D31A2B" w:rsidRPr="00D31A2B" w:rsidRDefault="00D31A2B" w:rsidP="00B62563">
            <w:pPr>
              <w:spacing w:after="0" w:line="240" w:lineRule="auto"/>
              <w:contextualSpacing/>
              <w:rPr>
                <w:rFonts w:cstheme="minorHAnsi"/>
                <w:color w:val="000000"/>
                <w:sz w:val="20"/>
                <w:szCs w:val="20"/>
                <w:lang w:eastAsia="en-GB"/>
              </w:rPr>
            </w:pPr>
            <w:r w:rsidRPr="00D31A2B">
              <w:rPr>
                <w:rFonts w:cstheme="minorHAnsi"/>
                <w:b/>
                <w:bCs/>
                <w:color w:val="000000"/>
                <w:sz w:val="20"/>
                <w:szCs w:val="20"/>
                <w:lang w:eastAsia="en-GB"/>
              </w:rPr>
              <w:lastRenderedPageBreak/>
              <w:t>3</w:t>
            </w:r>
            <w:r w:rsidRPr="00D31A2B">
              <w:rPr>
                <w:rFonts w:cstheme="minorHAnsi"/>
                <w:color w:val="000000"/>
                <w:sz w:val="20"/>
                <w:szCs w:val="20"/>
                <w:lang w:eastAsia="en-GB"/>
              </w:rPr>
              <w:t xml:space="preserve"> (+) Total Other Receipts</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DE3FDF5" w14:textId="4EACFD3E"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sz w:val="20"/>
                <w:szCs w:val="20"/>
              </w:rPr>
              <w:t>1,520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E928ADA" w14:textId="7D6F5F8E"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sz w:val="20"/>
                <w:szCs w:val="20"/>
              </w:rPr>
              <w:t>8,689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E5A7EF" w14:textId="21B250AB"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7,169                    (+ 471.64%)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3274936" w14:textId="76976688"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Parish Partnership Scheme grant 8,150</w:t>
            </w:r>
          </w:p>
        </w:tc>
      </w:tr>
      <w:tr w:rsidR="00D31A2B" w:rsidRPr="0024278A" w14:paraId="5122849A" w14:textId="77777777" w:rsidTr="00B62563">
        <w:trPr>
          <w:trHeight w:val="8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B5738" w14:textId="77777777" w:rsidR="00D31A2B" w:rsidRPr="00D31A2B" w:rsidRDefault="00D31A2B" w:rsidP="00B62563">
            <w:pPr>
              <w:spacing w:after="0" w:line="240" w:lineRule="auto"/>
              <w:contextualSpacing/>
              <w:rPr>
                <w:rFonts w:cstheme="minorHAnsi"/>
                <w:color w:val="000000"/>
                <w:sz w:val="20"/>
                <w:szCs w:val="20"/>
                <w:lang w:eastAsia="en-GB"/>
              </w:rPr>
            </w:pPr>
            <w:r w:rsidRPr="00D31A2B">
              <w:rPr>
                <w:rFonts w:cstheme="minorHAnsi"/>
                <w:b/>
                <w:bCs/>
                <w:color w:val="000000"/>
                <w:sz w:val="20"/>
                <w:szCs w:val="20"/>
                <w:lang w:eastAsia="en-GB"/>
              </w:rPr>
              <w:t>4</w:t>
            </w:r>
            <w:r w:rsidRPr="00D31A2B">
              <w:rPr>
                <w:rFonts w:cstheme="minorHAnsi"/>
                <w:color w:val="000000"/>
                <w:sz w:val="20"/>
                <w:szCs w:val="20"/>
                <w:lang w:eastAsia="en-GB"/>
              </w:rPr>
              <w:t xml:space="preserve"> (-) Staff Costs</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89DA9FA" w14:textId="641A508F"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2,755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38EC339" w14:textId="4396C9E8"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2,805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E42EAA" w14:textId="68DF7F51"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50                        (+ 1.81%)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ADED1C6" w14:textId="46D90A1E"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Clerk's Spinal Point inflation rise</w:t>
            </w:r>
          </w:p>
        </w:tc>
      </w:tr>
      <w:tr w:rsidR="00D31A2B" w:rsidRPr="0024278A" w14:paraId="55C09F0A" w14:textId="77777777" w:rsidTr="00B62563">
        <w:trPr>
          <w:trHeight w:val="8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E289" w14:textId="77777777" w:rsidR="00D31A2B" w:rsidRPr="00D31A2B" w:rsidRDefault="00D31A2B" w:rsidP="00B62563">
            <w:pPr>
              <w:spacing w:after="0" w:line="240" w:lineRule="auto"/>
              <w:contextualSpacing/>
              <w:rPr>
                <w:rFonts w:cstheme="minorHAnsi"/>
                <w:color w:val="000000"/>
                <w:sz w:val="20"/>
                <w:szCs w:val="20"/>
                <w:lang w:eastAsia="en-GB"/>
              </w:rPr>
            </w:pPr>
            <w:r w:rsidRPr="00D31A2B">
              <w:rPr>
                <w:rFonts w:cstheme="minorHAnsi"/>
                <w:b/>
                <w:bCs/>
                <w:color w:val="000000"/>
                <w:sz w:val="20"/>
                <w:szCs w:val="20"/>
                <w:lang w:eastAsia="en-GB"/>
              </w:rPr>
              <w:t>5</w:t>
            </w:r>
            <w:r w:rsidRPr="00D31A2B">
              <w:rPr>
                <w:rFonts w:cstheme="minorHAnsi"/>
                <w:color w:val="000000"/>
                <w:sz w:val="20"/>
                <w:szCs w:val="20"/>
                <w:lang w:eastAsia="en-GB"/>
              </w:rPr>
              <w:t xml:space="preserve"> (-) Loan Interest/Capital Repayments</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8106C65" w14:textId="57CF4521"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91B5B99" w14:textId="0B7B7443"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95CEA2" w14:textId="097EA48A"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N/A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324CC5C" w14:textId="3852E8AF"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N/A</w:t>
            </w:r>
          </w:p>
        </w:tc>
      </w:tr>
      <w:tr w:rsidR="00D31A2B" w:rsidRPr="0024278A" w14:paraId="59002A9C" w14:textId="77777777" w:rsidTr="00B62563">
        <w:trPr>
          <w:trHeight w:val="8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2369F" w14:textId="77777777" w:rsidR="00D31A2B" w:rsidRPr="00D31A2B" w:rsidRDefault="00D31A2B" w:rsidP="00B62563">
            <w:pPr>
              <w:spacing w:after="0" w:line="240" w:lineRule="auto"/>
              <w:contextualSpacing/>
              <w:rPr>
                <w:rFonts w:cstheme="minorHAnsi"/>
                <w:color w:val="000000"/>
                <w:sz w:val="20"/>
                <w:szCs w:val="20"/>
                <w:lang w:eastAsia="en-GB"/>
              </w:rPr>
            </w:pPr>
            <w:r w:rsidRPr="00D31A2B">
              <w:rPr>
                <w:rFonts w:cstheme="minorHAnsi"/>
                <w:b/>
                <w:bCs/>
                <w:color w:val="000000"/>
                <w:sz w:val="20"/>
                <w:szCs w:val="20"/>
                <w:lang w:eastAsia="en-GB"/>
              </w:rPr>
              <w:t>6</w:t>
            </w:r>
            <w:r w:rsidRPr="00D31A2B">
              <w:rPr>
                <w:rFonts w:cstheme="minorHAnsi"/>
                <w:color w:val="000000"/>
                <w:sz w:val="20"/>
                <w:szCs w:val="20"/>
                <w:lang w:eastAsia="en-GB"/>
              </w:rPr>
              <w:t xml:space="preserve"> (-) All Other Payments</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F16527F" w14:textId="49DA3631"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sz w:val="20"/>
                <w:szCs w:val="20"/>
              </w:rPr>
              <w:t>2,735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66798B8" w14:textId="4FAEC6DD"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sz w:val="20"/>
                <w:szCs w:val="20"/>
              </w:rPr>
              <w:t>20,300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F5AA8BA" w14:textId="20B702E5"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17,565                   (+ 642.23%)</w:t>
            </w:r>
          </w:p>
        </w:tc>
        <w:tc>
          <w:tcPr>
            <w:tcW w:w="4394" w:type="dxa"/>
            <w:tcBorders>
              <w:top w:val="single" w:sz="4" w:space="0" w:color="auto"/>
              <w:left w:val="nil"/>
              <w:bottom w:val="single" w:sz="4" w:space="0" w:color="auto"/>
              <w:right w:val="single" w:sz="4" w:space="0" w:color="auto"/>
            </w:tcBorders>
            <w:shd w:val="clear" w:color="auto" w:fill="auto"/>
            <w:vAlign w:val="center"/>
          </w:tcPr>
          <w:p w14:paraId="1AC6D5AE" w14:textId="4008F747"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Parish Partnership Scheme 16,300 and street light conversion 1,260</w:t>
            </w:r>
          </w:p>
        </w:tc>
      </w:tr>
      <w:tr w:rsidR="00D31A2B" w:rsidRPr="0024278A" w14:paraId="1BAF2E76" w14:textId="77777777" w:rsidTr="00B62563">
        <w:trPr>
          <w:trHeight w:val="850"/>
        </w:trPr>
        <w:tc>
          <w:tcPr>
            <w:tcW w:w="1985"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66F7790" w14:textId="77777777" w:rsidR="00D31A2B" w:rsidRPr="00D31A2B" w:rsidRDefault="00D31A2B" w:rsidP="00B62563">
            <w:pPr>
              <w:spacing w:after="0" w:line="240" w:lineRule="auto"/>
              <w:contextualSpacing/>
              <w:rPr>
                <w:rFonts w:cstheme="minorHAnsi"/>
                <w:color w:val="000000"/>
                <w:sz w:val="20"/>
                <w:szCs w:val="20"/>
                <w:lang w:eastAsia="en-GB"/>
              </w:rPr>
            </w:pPr>
            <w:r w:rsidRPr="00D31A2B">
              <w:rPr>
                <w:rFonts w:cstheme="minorHAnsi"/>
                <w:b/>
                <w:bCs/>
                <w:color w:val="000000"/>
                <w:sz w:val="20"/>
                <w:szCs w:val="20"/>
                <w:lang w:eastAsia="en-GB"/>
              </w:rPr>
              <w:t>7</w:t>
            </w:r>
            <w:r w:rsidRPr="00D31A2B">
              <w:rPr>
                <w:rFonts w:cstheme="minorHAnsi"/>
                <w:color w:val="000000"/>
                <w:sz w:val="20"/>
                <w:szCs w:val="20"/>
                <w:lang w:eastAsia="en-GB"/>
              </w:rPr>
              <w:t xml:space="preserve"> (=) Balances Carried Forward</w:t>
            </w:r>
          </w:p>
        </w:tc>
        <w:tc>
          <w:tcPr>
            <w:tcW w:w="992" w:type="dxa"/>
            <w:tcBorders>
              <w:top w:val="single" w:sz="4" w:space="0" w:color="auto"/>
              <w:left w:val="nil"/>
              <w:bottom w:val="double" w:sz="6" w:space="0" w:color="auto"/>
              <w:right w:val="single" w:sz="4" w:space="0" w:color="auto"/>
            </w:tcBorders>
            <w:shd w:val="clear" w:color="000000" w:fill="FFFFFF"/>
            <w:vAlign w:val="center"/>
          </w:tcPr>
          <w:p w14:paraId="2D4AC7CC" w14:textId="1B16CDC1"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11,401</w:t>
            </w:r>
          </w:p>
        </w:tc>
        <w:tc>
          <w:tcPr>
            <w:tcW w:w="992" w:type="dxa"/>
            <w:tcBorders>
              <w:top w:val="single" w:sz="4" w:space="0" w:color="auto"/>
              <w:left w:val="nil"/>
              <w:bottom w:val="double" w:sz="6" w:space="0" w:color="auto"/>
              <w:right w:val="single" w:sz="4" w:space="0" w:color="auto"/>
            </w:tcBorders>
            <w:shd w:val="clear" w:color="000000" w:fill="FFFFFF"/>
            <w:vAlign w:val="center"/>
          </w:tcPr>
          <w:p w14:paraId="28DFB9F3" w14:textId="35A318F1"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2,985</w:t>
            </w:r>
          </w:p>
        </w:tc>
        <w:tc>
          <w:tcPr>
            <w:tcW w:w="1276" w:type="dxa"/>
            <w:tcBorders>
              <w:top w:val="single" w:sz="4" w:space="0" w:color="auto"/>
              <w:left w:val="nil"/>
              <w:bottom w:val="double" w:sz="6" w:space="0" w:color="auto"/>
              <w:right w:val="single" w:sz="4" w:space="0" w:color="auto"/>
            </w:tcBorders>
            <w:shd w:val="clear" w:color="000000" w:fill="FFFFFF"/>
            <w:vAlign w:val="center"/>
            <w:hideMark/>
          </w:tcPr>
          <w:p w14:paraId="29ED54C7" w14:textId="2AC34A21"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(8,416)                   (- 73.81%)</w:t>
            </w:r>
          </w:p>
        </w:tc>
        <w:tc>
          <w:tcPr>
            <w:tcW w:w="4394" w:type="dxa"/>
            <w:tcBorders>
              <w:top w:val="single" w:sz="4" w:space="0" w:color="auto"/>
              <w:left w:val="nil"/>
              <w:bottom w:val="double" w:sz="6" w:space="0" w:color="auto"/>
              <w:right w:val="single" w:sz="4" w:space="0" w:color="auto"/>
            </w:tcBorders>
            <w:shd w:val="clear" w:color="auto" w:fill="auto"/>
            <w:vAlign w:val="center"/>
          </w:tcPr>
          <w:p w14:paraId="10DA244C" w14:textId="06D72814"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2 large projects carried out this year.  Earmarked Reserves 2,667. Precept balance remaining 313.  Box 7 remains less than twice Box 2.</w:t>
            </w:r>
          </w:p>
        </w:tc>
      </w:tr>
      <w:tr w:rsidR="00D31A2B" w:rsidRPr="0024278A" w14:paraId="4003E458" w14:textId="77777777" w:rsidTr="00B62563">
        <w:trPr>
          <w:trHeight w:val="8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A9616D9" w14:textId="77777777" w:rsidR="00D31A2B" w:rsidRPr="00D31A2B" w:rsidRDefault="00D31A2B" w:rsidP="00B62563">
            <w:pPr>
              <w:spacing w:after="0" w:line="240" w:lineRule="auto"/>
              <w:contextualSpacing/>
              <w:rPr>
                <w:rFonts w:cstheme="minorHAnsi"/>
                <w:color w:val="000000"/>
                <w:sz w:val="20"/>
                <w:szCs w:val="20"/>
                <w:lang w:eastAsia="en-GB"/>
              </w:rPr>
            </w:pPr>
            <w:r w:rsidRPr="00D31A2B">
              <w:rPr>
                <w:rFonts w:cstheme="minorHAnsi"/>
                <w:b/>
                <w:bCs/>
                <w:color w:val="000000"/>
                <w:sz w:val="20"/>
                <w:szCs w:val="20"/>
                <w:lang w:eastAsia="en-GB"/>
              </w:rPr>
              <w:t>8</w:t>
            </w:r>
            <w:r w:rsidRPr="00D31A2B">
              <w:rPr>
                <w:rFonts w:cstheme="minorHAnsi"/>
                <w:color w:val="000000"/>
                <w:sz w:val="20"/>
                <w:szCs w:val="20"/>
                <w:lang w:eastAsia="en-GB"/>
              </w:rPr>
              <w:t xml:space="preserve"> Total Value of Cash &amp; Short Term Investments</w:t>
            </w:r>
          </w:p>
        </w:tc>
        <w:tc>
          <w:tcPr>
            <w:tcW w:w="992" w:type="dxa"/>
            <w:tcBorders>
              <w:top w:val="nil"/>
              <w:left w:val="nil"/>
              <w:bottom w:val="single" w:sz="4" w:space="0" w:color="auto"/>
              <w:right w:val="single" w:sz="4" w:space="0" w:color="auto"/>
            </w:tcBorders>
            <w:shd w:val="clear" w:color="000000" w:fill="FFFFFF"/>
            <w:vAlign w:val="center"/>
          </w:tcPr>
          <w:p w14:paraId="5AF73C3A" w14:textId="52BCA855"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11,401</w:t>
            </w:r>
          </w:p>
        </w:tc>
        <w:tc>
          <w:tcPr>
            <w:tcW w:w="992" w:type="dxa"/>
            <w:tcBorders>
              <w:top w:val="nil"/>
              <w:left w:val="nil"/>
              <w:bottom w:val="single" w:sz="4" w:space="0" w:color="auto"/>
              <w:right w:val="single" w:sz="4" w:space="0" w:color="auto"/>
            </w:tcBorders>
            <w:shd w:val="clear" w:color="000000" w:fill="FFFFFF"/>
            <w:vAlign w:val="center"/>
          </w:tcPr>
          <w:p w14:paraId="59CE5C27" w14:textId="59A59F10"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2,985</w:t>
            </w:r>
          </w:p>
        </w:tc>
        <w:tc>
          <w:tcPr>
            <w:tcW w:w="1276" w:type="dxa"/>
            <w:tcBorders>
              <w:top w:val="nil"/>
              <w:left w:val="nil"/>
              <w:bottom w:val="single" w:sz="4" w:space="0" w:color="auto"/>
              <w:right w:val="single" w:sz="4" w:space="0" w:color="auto"/>
            </w:tcBorders>
            <w:shd w:val="clear" w:color="000000" w:fill="FFFFFF"/>
            <w:vAlign w:val="center"/>
            <w:hideMark/>
          </w:tcPr>
          <w:p w14:paraId="5CB23143" w14:textId="7CDB5952"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(8,416)                   (- 73.81%)</w:t>
            </w:r>
          </w:p>
        </w:tc>
        <w:tc>
          <w:tcPr>
            <w:tcW w:w="4394" w:type="dxa"/>
            <w:tcBorders>
              <w:top w:val="double" w:sz="6" w:space="0" w:color="auto"/>
              <w:left w:val="nil"/>
              <w:bottom w:val="single" w:sz="4" w:space="0" w:color="auto"/>
              <w:right w:val="single" w:sz="4" w:space="0" w:color="auto"/>
            </w:tcBorders>
            <w:shd w:val="clear" w:color="auto" w:fill="auto"/>
            <w:vAlign w:val="center"/>
          </w:tcPr>
          <w:p w14:paraId="3B18C32A" w14:textId="12EFD5FE"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AS ABOVE - 2 large projects carried out this year.  Earmarked Reserves 2,667. Precept balance remaining 313.  Box 7 remains less than twice Box 2.</w:t>
            </w:r>
          </w:p>
        </w:tc>
      </w:tr>
      <w:tr w:rsidR="00D31A2B" w:rsidRPr="0024278A" w14:paraId="255605BA" w14:textId="77777777" w:rsidTr="00B62563">
        <w:trPr>
          <w:trHeight w:val="8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05BE5BF" w14:textId="77777777" w:rsidR="00D31A2B" w:rsidRPr="00D31A2B" w:rsidRDefault="00D31A2B" w:rsidP="00B62563">
            <w:pPr>
              <w:spacing w:after="0" w:line="240" w:lineRule="auto"/>
              <w:contextualSpacing/>
              <w:rPr>
                <w:rFonts w:cstheme="minorHAnsi"/>
                <w:color w:val="000000"/>
                <w:sz w:val="20"/>
                <w:szCs w:val="20"/>
                <w:lang w:eastAsia="en-GB"/>
              </w:rPr>
            </w:pPr>
            <w:r w:rsidRPr="00D31A2B">
              <w:rPr>
                <w:rFonts w:cstheme="minorHAnsi"/>
                <w:b/>
                <w:bCs/>
                <w:color w:val="000000"/>
                <w:sz w:val="20"/>
                <w:szCs w:val="20"/>
                <w:lang w:eastAsia="en-GB"/>
              </w:rPr>
              <w:t>9</w:t>
            </w:r>
            <w:r w:rsidRPr="00D31A2B">
              <w:rPr>
                <w:rFonts w:cstheme="minorHAnsi"/>
                <w:color w:val="000000"/>
                <w:sz w:val="20"/>
                <w:szCs w:val="20"/>
                <w:lang w:eastAsia="en-GB"/>
              </w:rPr>
              <w:t xml:space="preserve"> Total Fixed Assets Plus Long Terms Investments &amp; Assets</w:t>
            </w:r>
          </w:p>
        </w:tc>
        <w:tc>
          <w:tcPr>
            <w:tcW w:w="992" w:type="dxa"/>
            <w:tcBorders>
              <w:top w:val="nil"/>
              <w:left w:val="nil"/>
              <w:bottom w:val="single" w:sz="4" w:space="0" w:color="auto"/>
              <w:right w:val="single" w:sz="4" w:space="0" w:color="auto"/>
            </w:tcBorders>
            <w:shd w:val="clear" w:color="000000" w:fill="FFFFFF"/>
            <w:vAlign w:val="center"/>
          </w:tcPr>
          <w:p w14:paraId="1089D22A" w14:textId="5DCB5A8D"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33,686</w:t>
            </w:r>
          </w:p>
        </w:tc>
        <w:tc>
          <w:tcPr>
            <w:tcW w:w="992" w:type="dxa"/>
            <w:tcBorders>
              <w:top w:val="nil"/>
              <w:left w:val="nil"/>
              <w:bottom w:val="single" w:sz="4" w:space="0" w:color="auto"/>
              <w:right w:val="single" w:sz="4" w:space="0" w:color="auto"/>
            </w:tcBorders>
            <w:shd w:val="clear" w:color="000000" w:fill="FFFFFF"/>
            <w:vAlign w:val="center"/>
          </w:tcPr>
          <w:p w14:paraId="12505FD1" w14:textId="70F84BA0"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33,686</w:t>
            </w:r>
          </w:p>
        </w:tc>
        <w:tc>
          <w:tcPr>
            <w:tcW w:w="1276" w:type="dxa"/>
            <w:tcBorders>
              <w:top w:val="nil"/>
              <w:left w:val="nil"/>
              <w:bottom w:val="single" w:sz="4" w:space="0" w:color="auto"/>
              <w:right w:val="single" w:sz="4" w:space="0" w:color="auto"/>
            </w:tcBorders>
            <w:shd w:val="clear" w:color="000000" w:fill="FFFFFF"/>
            <w:vAlign w:val="center"/>
            <w:hideMark/>
          </w:tcPr>
          <w:p w14:paraId="30787E23" w14:textId="685B66D9"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0                        (0%)</w:t>
            </w:r>
          </w:p>
        </w:tc>
        <w:tc>
          <w:tcPr>
            <w:tcW w:w="4394" w:type="dxa"/>
            <w:tcBorders>
              <w:top w:val="nil"/>
              <w:left w:val="nil"/>
              <w:bottom w:val="single" w:sz="4" w:space="0" w:color="auto"/>
              <w:right w:val="single" w:sz="4" w:space="0" w:color="000000"/>
            </w:tcBorders>
            <w:shd w:val="clear" w:color="000000" w:fill="FFFFFF"/>
            <w:vAlign w:val="center"/>
          </w:tcPr>
          <w:p w14:paraId="198BDACF" w14:textId="3F724866"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No disposals/purchases made.  Asset Register at 01.04.2022 attached.</w:t>
            </w:r>
          </w:p>
        </w:tc>
      </w:tr>
      <w:tr w:rsidR="00D31A2B" w:rsidRPr="0024278A" w14:paraId="7EA01B4D" w14:textId="77777777" w:rsidTr="00B62563">
        <w:trPr>
          <w:trHeight w:val="850"/>
        </w:trPr>
        <w:tc>
          <w:tcPr>
            <w:tcW w:w="1985" w:type="dxa"/>
            <w:tcBorders>
              <w:top w:val="nil"/>
              <w:left w:val="single" w:sz="4" w:space="0" w:color="auto"/>
              <w:bottom w:val="double" w:sz="6" w:space="0" w:color="auto"/>
              <w:right w:val="single" w:sz="4" w:space="0" w:color="auto"/>
            </w:tcBorders>
            <w:shd w:val="clear" w:color="auto" w:fill="auto"/>
            <w:vAlign w:val="center"/>
            <w:hideMark/>
          </w:tcPr>
          <w:p w14:paraId="702671D5" w14:textId="77777777" w:rsidR="00D31A2B" w:rsidRPr="00D31A2B" w:rsidRDefault="00D31A2B" w:rsidP="00B62563">
            <w:pPr>
              <w:spacing w:after="0" w:line="240" w:lineRule="auto"/>
              <w:contextualSpacing/>
              <w:rPr>
                <w:rFonts w:cstheme="minorHAnsi"/>
                <w:color w:val="000000"/>
                <w:sz w:val="20"/>
                <w:szCs w:val="20"/>
                <w:lang w:eastAsia="en-GB"/>
              </w:rPr>
            </w:pPr>
            <w:r w:rsidRPr="00D31A2B">
              <w:rPr>
                <w:rFonts w:cstheme="minorHAnsi"/>
                <w:b/>
                <w:bCs/>
                <w:color w:val="000000"/>
                <w:sz w:val="20"/>
                <w:szCs w:val="20"/>
                <w:lang w:eastAsia="en-GB"/>
              </w:rPr>
              <w:t>10</w:t>
            </w:r>
            <w:r w:rsidRPr="00D31A2B">
              <w:rPr>
                <w:rFonts w:cstheme="minorHAnsi"/>
                <w:color w:val="000000"/>
                <w:sz w:val="20"/>
                <w:szCs w:val="20"/>
                <w:lang w:eastAsia="en-GB"/>
              </w:rPr>
              <w:t xml:space="preserve"> Total Borrowings</w:t>
            </w:r>
          </w:p>
        </w:tc>
        <w:tc>
          <w:tcPr>
            <w:tcW w:w="992" w:type="dxa"/>
            <w:tcBorders>
              <w:top w:val="nil"/>
              <w:left w:val="nil"/>
              <w:bottom w:val="double" w:sz="6" w:space="0" w:color="auto"/>
              <w:right w:val="single" w:sz="4" w:space="0" w:color="auto"/>
            </w:tcBorders>
            <w:shd w:val="clear" w:color="000000" w:fill="FFFFFF"/>
            <w:vAlign w:val="center"/>
          </w:tcPr>
          <w:p w14:paraId="0DE9DA3D" w14:textId="08D1CAD1"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0</w:t>
            </w:r>
          </w:p>
        </w:tc>
        <w:tc>
          <w:tcPr>
            <w:tcW w:w="992" w:type="dxa"/>
            <w:tcBorders>
              <w:top w:val="nil"/>
              <w:left w:val="nil"/>
              <w:bottom w:val="double" w:sz="6" w:space="0" w:color="auto"/>
              <w:right w:val="single" w:sz="4" w:space="0" w:color="auto"/>
            </w:tcBorders>
            <w:shd w:val="clear" w:color="000000" w:fill="FFFFFF"/>
            <w:vAlign w:val="center"/>
          </w:tcPr>
          <w:p w14:paraId="5F661253" w14:textId="074A30C0"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0</w:t>
            </w:r>
          </w:p>
        </w:tc>
        <w:tc>
          <w:tcPr>
            <w:tcW w:w="1276" w:type="dxa"/>
            <w:tcBorders>
              <w:top w:val="nil"/>
              <w:left w:val="nil"/>
              <w:bottom w:val="double" w:sz="6" w:space="0" w:color="auto"/>
              <w:right w:val="single" w:sz="4" w:space="0" w:color="auto"/>
            </w:tcBorders>
            <w:shd w:val="clear" w:color="auto" w:fill="auto"/>
            <w:vAlign w:val="center"/>
            <w:hideMark/>
          </w:tcPr>
          <w:p w14:paraId="69D9F4E2" w14:textId="6EFD310D"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N/A</w:t>
            </w:r>
          </w:p>
        </w:tc>
        <w:tc>
          <w:tcPr>
            <w:tcW w:w="4394" w:type="dxa"/>
            <w:tcBorders>
              <w:top w:val="single" w:sz="4" w:space="0" w:color="auto"/>
              <w:left w:val="nil"/>
              <w:bottom w:val="double" w:sz="6" w:space="0" w:color="auto"/>
              <w:right w:val="single" w:sz="4" w:space="0" w:color="auto"/>
            </w:tcBorders>
            <w:shd w:val="clear" w:color="auto" w:fill="auto"/>
            <w:vAlign w:val="center"/>
          </w:tcPr>
          <w:p w14:paraId="6994702B" w14:textId="46EA8B35" w:rsidR="00D31A2B" w:rsidRPr="00D31A2B" w:rsidRDefault="00D31A2B" w:rsidP="00B62563">
            <w:pPr>
              <w:spacing w:after="0" w:line="240" w:lineRule="auto"/>
              <w:contextualSpacing/>
              <w:jc w:val="center"/>
              <w:rPr>
                <w:rFonts w:cstheme="minorHAnsi"/>
                <w:color w:val="000000"/>
                <w:sz w:val="20"/>
                <w:szCs w:val="20"/>
              </w:rPr>
            </w:pPr>
            <w:r w:rsidRPr="00D31A2B">
              <w:rPr>
                <w:rFonts w:cstheme="minorHAnsi"/>
                <w:color w:val="000000"/>
                <w:sz w:val="20"/>
                <w:szCs w:val="20"/>
              </w:rPr>
              <w:t>N/A</w:t>
            </w:r>
          </w:p>
        </w:tc>
      </w:tr>
      <w:tr w:rsidR="00260740" w:rsidRPr="0024278A" w14:paraId="082909C0" w14:textId="77777777" w:rsidTr="00B62563">
        <w:trPr>
          <w:trHeight w:val="850"/>
        </w:trPr>
        <w:tc>
          <w:tcPr>
            <w:tcW w:w="3969" w:type="dxa"/>
            <w:gridSpan w:val="3"/>
            <w:tcBorders>
              <w:top w:val="double" w:sz="6" w:space="0" w:color="auto"/>
              <w:left w:val="single" w:sz="4" w:space="0" w:color="auto"/>
              <w:bottom w:val="single" w:sz="4" w:space="0" w:color="auto"/>
              <w:right w:val="single" w:sz="4" w:space="0" w:color="000000"/>
            </w:tcBorders>
            <w:shd w:val="clear" w:color="auto" w:fill="auto"/>
            <w:vAlign w:val="center"/>
            <w:hideMark/>
          </w:tcPr>
          <w:p w14:paraId="5F445893" w14:textId="77777777" w:rsidR="00260740" w:rsidRPr="00D31A2B" w:rsidRDefault="00260740" w:rsidP="00B62563">
            <w:pPr>
              <w:spacing w:after="0" w:line="240" w:lineRule="auto"/>
              <w:contextualSpacing/>
              <w:rPr>
                <w:rFonts w:cstheme="minorHAnsi"/>
                <w:color w:val="000000"/>
                <w:sz w:val="20"/>
                <w:szCs w:val="20"/>
                <w:lang w:eastAsia="en-GB"/>
              </w:rPr>
            </w:pPr>
            <w:r w:rsidRPr="00D31A2B">
              <w:rPr>
                <w:rFonts w:cstheme="minorHAnsi"/>
                <w:b/>
                <w:bCs/>
                <w:color w:val="000000"/>
                <w:sz w:val="20"/>
                <w:szCs w:val="20"/>
                <w:lang w:eastAsia="en-GB"/>
              </w:rPr>
              <w:t>11</w:t>
            </w:r>
            <w:r w:rsidRPr="00D31A2B">
              <w:rPr>
                <w:rFonts w:cstheme="minorHAnsi"/>
                <w:color w:val="000000"/>
                <w:sz w:val="20"/>
                <w:szCs w:val="20"/>
                <w:lang w:eastAsia="en-GB"/>
              </w:rPr>
              <w:t xml:space="preserve"> (For Local Councils Only) Disclosure note re Trust Funds (including charitable)</w:t>
            </w:r>
          </w:p>
        </w:tc>
        <w:tc>
          <w:tcPr>
            <w:tcW w:w="1276" w:type="dxa"/>
            <w:tcBorders>
              <w:top w:val="nil"/>
              <w:left w:val="nil"/>
              <w:bottom w:val="single" w:sz="4" w:space="0" w:color="auto"/>
              <w:right w:val="single" w:sz="4" w:space="0" w:color="auto"/>
            </w:tcBorders>
            <w:shd w:val="clear" w:color="auto" w:fill="auto"/>
            <w:vAlign w:val="center"/>
            <w:hideMark/>
          </w:tcPr>
          <w:p w14:paraId="5C06E621" w14:textId="77777777" w:rsidR="00260740" w:rsidRPr="00D31A2B" w:rsidRDefault="00260740" w:rsidP="00B62563">
            <w:pPr>
              <w:spacing w:after="0" w:line="240" w:lineRule="auto"/>
              <w:contextualSpacing/>
              <w:jc w:val="center"/>
              <w:rPr>
                <w:rFonts w:cstheme="minorHAnsi"/>
                <w:color w:val="000000"/>
                <w:sz w:val="20"/>
                <w:szCs w:val="20"/>
                <w:lang w:eastAsia="en-GB"/>
              </w:rPr>
            </w:pPr>
            <w:r w:rsidRPr="00D31A2B">
              <w:rPr>
                <w:rFonts w:cstheme="minorHAnsi"/>
                <w:color w:val="000000"/>
                <w:sz w:val="20"/>
                <w:szCs w:val="20"/>
                <w:lang w:eastAsia="en-GB"/>
              </w:rPr>
              <w:t>N/A</w:t>
            </w:r>
          </w:p>
        </w:tc>
        <w:tc>
          <w:tcPr>
            <w:tcW w:w="4394" w:type="dxa"/>
            <w:tcBorders>
              <w:top w:val="nil"/>
              <w:left w:val="nil"/>
              <w:bottom w:val="single" w:sz="4" w:space="0" w:color="auto"/>
              <w:right w:val="single" w:sz="4" w:space="0" w:color="auto"/>
            </w:tcBorders>
            <w:shd w:val="clear" w:color="auto" w:fill="auto"/>
            <w:vAlign w:val="center"/>
            <w:hideMark/>
          </w:tcPr>
          <w:p w14:paraId="0FB75AF4" w14:textId="77777777" w:rsidR="00260740" w:rsidRPr="00D31A2B" w:rsidRDefault="00260740" w:rsidP="00B62563">
            <w:pPr>
              <w:spacing w:after="0" w:line="240" w:lineRule="auto"/>
              <w:contextualSpacing/>
              <w:jc w:val="center"/>
              <w:rPr>
                <w:rFonts w:cstheme="minorHAnsi"/>
                <w:color w:val="000000"/>
                <w:sz w:val="20"/>
                <w:szCs w:val="20"/>
                <w:lang w:eastAsia="en-GB"/>
              </w:rPr>
            </w:pPr>
            <w:r w:rsidRPr="00D31A2B">
              <w:rPr>
                <w:rFonts w:cstheme="minorHAnsi"/>
                <w:color w:val="000000"/>
                <w:sz w:val="20"/>
                <w:szCs w:val="20"/>
                <w:lang w:eastAsia="en-GB"/>
              </w:rPr>
              <w:t>The Council acts as sole Trustee for and is responsible for managing Trust funds or assets.</w:t>
            </w:r>
          </w:p>
        </w:tc>
      </w:tr>
    </w:tbl>
    <w:p w14:paraId="2967CCB0" w14:textId="77777777" w:rsidR="00260740" w:rsidRDefault="00260740" w:rsidP="00B62563">
      <w:pPr>
        <w:spacing w:after="0" w:line="240" w:lineRule="auto"/>
        <w:ind w:left="720"/>
        <w:contextualSpacing/>
        <w:jc w:val="both"/>
        <w:rPr>
          <w:b/>
        </w:rPr>
      </w:pPr>
    </w:p>
    <w:p w14:paraId="0E244FC9" w14:textId="3E7CBCBC" w:rsidR="00260740" w:rsidRPr="00685E3A" w:rsidRDefault="00260740" w:rsidP="00B62563">
      <w:pPr>
        <w:pStyle w:val="NoSpacing"/>
        <w:tabs>
          <w:tab w:val="left" w:pos="709"/>
        </w:tabs>
        <w:ind w:left="720" w:hanging="720"/>
        <w:contextualSpacing/>
        <w:jc w:val="both"/>
        <w:rPr>
          <w:b/>
        </w:rPr>
      </w:pPr>
      <w:r>
        <w:rPr>
          <w:rFonts w:cstheme="minorHAnsi"/>
        </w:rPr>
        <w:tab/>
      </w:r>
      <w:r w:rsidRPr="00685E3A">
        <w:rPr>
          <w:b/>
        </w:rPr>
        <w:t>Proposed –</w:t>
      </w:r>
      <w:r>
        <w:rPr>
          <w:b/>
        </w:rPr>
        <w:t xml:space="preserve"> Cllr </w:t>
      </w:r>
      <w:r w:rsidR="00B62563">
        <w:rPr>
          <w:b/>
        </w:rPr>
        <w:t>Daymond</w:t>
      </w:r>
      <w:r w:rsidR="00B62563">
        <w:rPr>
          <w:b/>
        </w:rPr>
        <w:tab/>
      </w:r>
      <w:r w:rsidR="00B62563">
        <w:rPr>
          <w:b/>
        </w:rPr>
        <w:tab/>
      </w:r>
      <w:r>
        <w:rPr>
          <w:b/>
        </w:rPr>
        <w:tab/>
      </w:r>
      <w:r>
        <w:rPr>
          <w:b/>
        </w:rPr>
        <w:tab/>
      </w:r>
      <w:r w:rsidRPr="00685E3A">
        <w:rPr>
          <w:b/>
        </w:rPr>
        <w:t>Seconded –</w:t>
      </w:r>
      <w:r>
        <w:rPr>
          <w:b/>
        </w:rPr>
        <w:t xml:space="preserve"> </w:t>
      </w:r>
      <w:r w:rsidR="00B62563">
        <w:rPr>
          <w:b/>
        </w:rPr>
        <w:t xml:space="preserve">Vice </w:t>
      </w:r>
      <w:r>
        <w:rPr>
          <w:b/>
        </w:rPr>
        <w:t xml:space="preserve">Chairman, </w:t>
      </w:r>
      <w:r w:rsidRPr="00685E3A">
        <w:rPr>
          <w:b/>
        </w:rPr>
        <w:t xml:space="preserve">Cllr </w:t>
      </w:r>
      <w:r w:rsidR="00B62563">
        <w:rPr>
          <w:b/>
        </w:rPr>
        <w:t>Swaine</w:t>
      </w:r>
    </w:p>
    <w:p w14:paraId="22158F50" w14:textId="77777777" w:rsidR="00260740" w:rsidRPr="00685E3A" w:rsidRDefault="00260740" w:rsidP="00B62563">
      <w:pPr>
        <w:pStyle w:val="NoSpacing"/>
        <w:tabs>
          <w:tab w:val="left" w:pos="709"/>
        </w:tabs>
        <w:ind w:left="720"/>
        <w:contextualSpacing/>
        <w:jc w:val="both"/>
        <w:rPr>
          <w:b/>
        </w:rPr>
      </w:pPr>
    </w:p>
    <w:p w14:paraId="3027B9DE" w14:textId="77777777" w:rsidR="00260740" w:rsidRDefault="00260740" w:rsidP="00B62563">
      <w:pPr>
        <w:pStyle w:val="NoSpacing"/>
        <w:tabs>
          <w:tab w:val="left" w:pos="709"/>
        </w:tabs>
        <w:ind w:left="720"/>
        <w:contextualSpacing/>
        <w:jc w:val="both"/>
        <w:rPr>
          <w:b/>
        </w:rPr>
      </w:pPr>
      <w:r w:rsidRPr="00685E3A">
        <w:rPr>
          <w:b/>
        </w:rPr>
        <w:t xml:space="preserve">That this Council approves the </w:t>
      </w:r>
      <w:r>
        <w:rPr>
          <w:b/>
        </w:rPr>
        <w:t>Accounting Statements (Section 2 Annual Return)</w:t>
      </w:r>
      <w:r w:rsidRPr="00685E3A">
        <w:rPr>
          <w:b/>
        </w:rPr>
        <w:t xml:space="preserve"> for the financial year </w:t>
      </w:r>
      <w:r>
        <w:rPr>
          <w:rFonts w:cs="Tahoma"/>
          <w:b/>
        </w:rPr>
        <w:t xml:space="preserve">2021/2022 </w:t>
      </w:r>
      <w:r>
        <w:rPr>
          <w:b/>
        </w:rPr>
        <w:t>as detailed</w:t>
      </w:r>
      <w:r w:rsidRPr="00685E3A">
        <w:rPr>
          <w:b/>
        </w:rPr>
        <w:t>.</w:t>
      </w:r>
    </w:p>
    <w:p w14:paraId="7F125043" w14:textId="77777777" w:rsidR="00260740" w:rsidRPr="00685E3A" w:rsidRDefault="00260740" w:rsidP="00B62563">
      <w:pPr>
        <w:pStyle w:val="NoSpacing"/>
        <w:tabs>
          <w:tab w:val="left" w:pos="709"/>
        </w:tabs>
        <w:ind w:left="720"/>
        <w:contextualSpacing/>
        <w:jc w:val="both"/>
        <w:rPr>
          <w:b/>
        </w:rPr>
      </w:pPr>
    </w:p>
    <w:p w14:paraId="7C9E19A4" w14:textId="77777777" w:rsidR="00260740" w:rsidRDefault="00260740" w:rsidP="00B62563">
      <w:pPr>
        <w:pStyle w:val="NoSpacing"/>
        <w:tabs>
          <w:tab w:val="left" w:pos="709"/>
        </w:tabs>
        <w:ind w:left="720"/>
        <w:contextualSpacing/>
        <w:jc w:val="both"/>
        <w:rPr>
          <w:b/>
        </w:rPr>
      </w:pPr>
      <w:r w:rsidRPr="00685E3A">
        <w:rPr>
          <w:b/>
        </w:rPr>
        <w:t>All in favour</w:t>
      </w:r>
    </w:p>
    <w:p w14:paraId="584A99CB" w14:textId="77777777" w:rsidR="00260740" w:rsidRDefault="00260740" w:rsidP="00B62563">
      <w:pPr>
        <w:pStyle w:val="NoSpacing"/>
        <w:tabs>
          <w:tab w:val="left" w:pos="709"/>
        </w:tabs>
        <w:ind w:left="720"/>
        <w:contextualSpacing/>
        <w:jc w:val="both"/>
        <w:rPr>
          <w:b/>
        </w:rPr>
      </w:pPr>
    </w:p>
    <w:p w14:paraId="40FAEC45" w14:textId="70ED69A8" w:rsidR="00260740" w:rsidRPr="00A04B15" w:rsidRDefault="00260740" w:rsidP="00B6256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ascii="Calibri" w:hAnsi="Calibri"/>
        </w:rPr>
      </w:pPr>
      <w:r>
        <w:rPr>
          <w:rFonts w:ascii="Calibri" w:hAnsi="Calibri"/>
        </w:rPr>
        <w:t xml:space="preserve">The Clerk and the Chairman, Cllr </w:t>
      </w:r>
      <w:r w:rsidR="00B62563">
        <w:rPr>
          <w:rFonts w:ascii="Calibri" w:hAnsi="Calibri"/>
        </w:rPr>
        <w:t>Pegg</w:t>
      </w:r>
      <w:r>
        <w:rPr>
          <w:rFonts w:ascii="Calibri" w:hAnsi="Calibri"/>
        </w:rPr>
        <w:t xml:space="preserve">, duly signed Section 2 of the Annual </w:t>
      </w:r>
      <w:r w:rsidRPr="00372CD3">
        <w:rPr>
          <w:rFonts w:ascii="Calibri" w:hAnsi="Calibri"/>
        </w:rPr>
        <w:t xml:space="preserve">Return </w:t>
      </w:r>
      <w:r w:rsidRPr="00372CD3">
        <w:rPr>
          <w:rFonts w:cs="Tahoma"/>
        </w:rPr>
        <w:t>20</w:t>
      </w:r>
      <w:r>
        <w:rPr>
          <w:rFonts w:cs="Tahoma"/>
        </w:rPr>
        <w:t>21</w:t>
      </w:r>
      <w:r w:rsidRPr="00372CD3">
        <w:rPr>
          <w:rFonts w:cs="Tahoma"/>
        </w:rPr>
        <w:t>/202</w:t>
      </w:r>
      <w:r>
        <w:rPr>
          <w:rFonts w:cs="Tahoma"/>
        </w:rPr>
        <w:t>2</w:t>
      </w:r>
      <w:r w:rsidRPr="00372CD3">
        <w:rPr>
          <w:rFonts w:ascii="Calibri" w:hAnsi="Calibri"/>
        </w:rPr>
        <w:t>.  The</w:t>
      </w:r>
      <w:r>
        <w:rPr>
          <w:rFonts w:ascii="Calibri" w:hAnsi="Calibri"/>
        </w:rPr>
        <w:t xml:space="preserve"> Clerk would record the Minute References upon completion of the minutes of this meeting.</w:t>
      </w:r>
    </w:p>
    <w:p w14:paraId="7546DFA4" w14:textId="77777777" w:rsidR="00260740" w:rsidRDefault="00260740" w:rsidP="00B62563">
      <w:pPr>
        <w:pStyle w:val="NoSpacing"/>
        <w:ind w:left="720"/>
        <w:contextualSpacing/>
        <w:jc w:val="both"/>
        <w:rPr>
          <w:rFonts w:cs="Tahoma"/>
          <w:b/>
        </w:rPr>
      </w:pPr>
    </w:p>
    <w:p w14:paraId="3AFE88D8" w14:textId="77777777" w:rsidR="00260740" w:rsidRPr="00EA79D7" w:rsidRDefault="00260740" w:rsidP="00B62563">
      <w:pPr>
        <w:pStyle w:val="NoSpacing"/>
        <w:numPr>
          <w:ilvl w:val="1"/>
          <w:numId w:val="24"/>
        </w:numPr>
        <w:contextualSpacing/>
        <w:jc w:val="both"/>
        <w:rPr>
          <w:rFonts w:cs="Tahoma"/>
          <w:b/>
        </w:rPr>
      </w:pPr>
      <w:r w:rsidRPr="00EA79D7">
        <w:rPr>
          <w:rFonts w:cs="Arial"/>
          <w:b/>
        </w:rPr>
        <w:t>Notice of Appointment of Date for the Exercise of Electors’ Rights</w:t>
      </w:r>
    </w:p>
    <w:p w14:paraId="129E91B0" w14:textId="0395B50C" w:rsidR="00260740" w:rsidRDefault="00260740" w:rsidP="00B62563">
      <w:pPr>
        <w:spacing w:after="0" w:line="240" w:lineRule="auto"/>
        <w:ind w:left="720"/>
        <w:contextualSpacing/>
        <w:jc w:val="both"/>
      </w:pPr>
      <w:r w:rsidRPr="004D28EA">
        <w:rPr>
          <w:rFonts w:cs="Tahoma"/>
        </w:rPr>
        <w:t xml:space="preserve">The Clerk had circulated a </w:t>
      </w:r>
      <w:r w:rsidRPr="004D28EA">
        <w:t xml:space="preserve">copy of </w:t>
      </w:r>
      <w:r>
        <w:t xml:space="preserve">the </w:t>
      </w:r>
      <w:r w:rsidRPr="004D28EA">
        <w:t>Notice of Appointment of Date for the Exercise of Electors’ Rights for the financ</w:t>
      </w:r>
      <w:r w:rsidRPr="004D28EA">
        <w:rPr>
          <w:rFonts w:cs="Tahoma"/>
        </w:rPr>
        <w:t xml:space="preserve">ial </w:t>
      </w:r>
      <w:r w:rsidRPr="00372CD3">
        <w:rPr>
          <w:rFonts w:cstheme="minorHAnsi"/>
        </w:rPr>
        <w:t>year 20</w:t>
      </w:r>
      <w:r>
        <w:rPr>
          <w:rFonts w:cstheme="minorHAnsi"/>
        </w:rPr>
        <w:t>21</w:t>
      </w:r>
      <w:r w:rsidRPr="00372CD3">
        <w:rPr>
          <w:rFonts w:cstheme="minorHAnsi"/>
        </w:rPr>
        <w:t>/202</w:t>
      </w:r>
      <w:r>
        <w:rPr>
          <w:rFonts w:cstheme="minorHAnsi"/>
        </w:rPr>
        <w:t>2</w:t>
      </w:r>
      <w:r w:rsidRPr="00372CD3">
        <w:rPr>
          <w:rFonts w:cs="Tahoma"/>
        </w:rPr>
        <w:t xml:space="preserve"> with the</w:t>
      </w:r>
      <w:r w:rsidRPr="004D28EA">
        <w:rPr>
          <w:rFonts w:cs="Tahoma"/>
        </w:rPr>
        <w:t xml:space="preserve"> agenda.</w:t>
      </w:r>
      <w:r w:rsidR="00B62563">
        <w:rPr>
          <w:rFonts w:cs="Tahoma"/>
        </w:rPr>
        <w:t xml:space="preserve">  </w:t>
      </w:r>
      <w:r w:rsidRPr="004D28EA">
        <w:t xml:space="preserve">The </w:t>
      </w:r>
      <w:r>
        <w:t>Council had a duty to</w:t>
      </w:r>
      <w:r w:rsidRPr="004D28EA">
        <w:t xml:space="preserve"> inform the electorate of a 30 working day period during which electors’ rights may be exercised.  The inspection </w:t>
      </w:r>
      <w:r w:rsidRPr="00A25777">
        <w:rPr>
          <w:rFonts w:cstheme="minorHAnsi"/>
        </w:rPr>
        <w:t xml:space="preserve">period </w:t>
      </w:r>
      <w:r>
        <w:rPr>
          <w:rFonts w:cstheme="minorHAnsi"/>
        </w:rPr>
        <w:t>had to</w:t>
      </w:r>
      <w:r w:rsidRPr="00A25777">
        <w:rPr>
          <w:rFonts w:cstheme="minorHAnsi"/>
        </w:rPr>
        <w:t xml:space="preserve"> include the first 10 working days of July.  The</w:t>
      </w:r>
      <w:r>
        <w:t xml:space="preserve"> dates would be as follows:</w:t>
      </w:r>
    </w:p>
    <w:p w14:paraId="214F3AC5" w14:textId="77777777" w:rsidR="00B62563" w:rsidRDefault="00B62563" w:rsidP="00B62563">
      <w:pPr>
        <w:spacing w:after="0" w:line="240" w:lineRule="auto"/>
        <w:ind w:left="720"/>
        <w:contextualSpacing/>
        <w:jc w:val="both"/>
      </w:pPr>
    </w:p>
    <w:p w14:paraId="6847B58C" w14:textId="77777777" w:rsidR="00260740" w:rsidRPr="00971B45" w:rsidRDefault="00260740" w:rsidP="00B62563">
      <w:pPr>
        <w:pBdr>
          <w:top w:val="single" w:sz="4" w:space="1" w:color="auto"/>
          <w:left w:val="single" w:sz="4" w:space="5" w:color="auto"/>
          <w:bottom w:val="single" w:sz="4" w:space="1" w:color="auto"/>
          <w:right w:val="single" w:sz="4" w:space="4" w:color="auto"/>
        </w:pBdr>
        <w:spacing w:after="0" w:line="240" w:lineRule="auto"/>
        <w:ind w:left="720"/>
        <w:contextualSpacing/>
        <w:jc w:val="both"/>
        <w:rPr>
          <w:rFonts w:cs="Times New Roman"/>
          <w:b/>
          <w:bCs/>
          <w:caps/>
          <w:sz w:val="20"/>
          <w:szCs w:val="20"/>
        </w:rPr>
      </w:pPr>
      <w:r w:rsidRPr="00971B45">
        <w:rPr>
          <w:b/>
          <w:sz w:val="20"/>
          <w:szCs w:val="20"/>
        </w:rPr>
        <w:t>The dates set for the period for the exercise of public rights are as follows:</w:t>
      </w:r>
      <w:r w:rsidRPr="00971B45">
        <w:rPr>
          <w:rFonts w:cs="Times New Roman"/>
          <w:b/>
          <w:bCs/>
          <w:caps/>
          <w:sz w:val="20"/>
          <w:szCs w:val="20"/>
        </w:rPr>
        <w:t xml:space="preserve"> </w:t>
      </w:r>
    </w:p>
    <w:p w14:paraId="220CA6EF" w14:textId="77777777" w:rsidR="00260740" w:rsidRPr="00971B45" w:rsidRDefault="00260740" w:rsidP="00B62563">
      <w:pPr>
        <w:pBdr>
          <w:top w:val="single" w:sz="4" w:space="1" w:color="auto"/>
          <w:left w:val="single" w:sz="4" w:space="5" w:color="auto"/>
          <w:bottom w:val="single" w:sz="4" w:space="1" w:color="auto"/>
          <w:right w:val="single" w:sz="4" w:space="4" w:color="auto"/>
        </w:pBdr>
        <w:spacing w:after="0" w:line="240" w:lineRule="auto"/>
        <w:ind w:left="720"/>
        <w:contextualSpacing/>
        <w:rPr>
          <w:sz w:val="20"/>
          <w:szCs w:val="20"/>
        </w:rPr>
      </w:pPr>
    </w:p>
    <w:p w14:paraId="5A6CE7F4" w14:textId="77777777" w:rsidR="00260740" w:rsidRPr="00971B45" w:rsidRDefault="00260740" w:rsidP="00B62563">
      <w:pPr>
        <w:pBdr>
          <w:top w:val="single" w:sz="4" w:space="1" w:color="auto"/>
          <w:left w:val="single" w:sz="4" w:space="5" w:color="auto"/>
          <w:bottom w:val="single" w:sz="4" w:space="1" w:color="auto"/>
          <w:right w:val="single" w:sz="4" w:space="4" w:color="auto"/>
        </w:pBdr>
        <w:spacing w:after="0" w:line="240" w:lineRule="auto"/>
        <w:ind w:left="720"/>
        <w:contextualSpacing/>
        <w:rPr>
          <w:sz w:val="20"/>
          <w:szCs w:val="20"/>
        </w:rPr>
      </w:pPr>
      <w:r w:rsidRPr="00971B45">
        <w:rPr>
          <w:sz w:val="20"/>
          <w:szCs w:val="20"/>
        </w:rPr>
        <w:t>Commencing on</w:t>
      </w:r>
      <w:r w:rsidRPr="00971B45">
        <w:rPr>
          <w:sz w:val="20"/>
          <w:szCs w:val="20"/>
        </w:rPr>
        <w:tab/>
      </w:r>
      <w:r>
        <w:rPr>
          <w:b/>
          <w:sz w:val="20"/>
          <w:szCs w:val="20"/>
        </w:rPr>
        <w:t>Monday</w:t>
      </w:r>
      <w:r w:rsidRPr="00971B45">
        <w:rPr>
          <w:b/>
          <w:sz w:val="20"/>
          <w:szCs w:val="20"/>
        </w:rPr>
        <w:t xml:space="preserve">, </w:t>
      </w:r>
      <w:r>
        <w:rPr>
          <w:b/>
          <w:sz w:val="20"/>
          <w:szCs w:val="20"/>
        </w:rPr>
        <w:t>13</w:t>
      </w:r>
      <w:r w:rsidRPr="00EE49C3">
        <w:rPr>
          <w:b/>
          <w:sz w:val="20"/>
          <w:szCs w:val="20"/>
          <w:vertAlign w:val="superscript"/>
        </w:rPr>
        <w:t>th</w:t>
      </w:r>
      <w:r>
        <w:rPr>
          <w:b/>
          <w:sz w:val="20"/>
          <w:szCs w:val="20"/>
        </w:rPr>
        <w:t xml:space="preserve"> June 2022</w:t>
      </w:r>
    </w:p>
    <w:p w14:paraId="1F0B6046" w14:textId="77777777" w:rsidR="00260740" w:rsidRPr="00971B45" w:rsidRDefault="00260740" w:rsidP="00B62563">
      <w:pPr>
        <w:pBdr>
          <w:top w:val="single" w:sz="4" w:space="1" w:color="auto"/>
          <w:left w:val="single" w:sz="4" w:space="5" w:color="auto"/>
          <w:bottom w:val="single" w:sz="4" w:space="1" w:color="auto"/>
          <w:right w:val="single" w:sz="4" w:space="4" w:color="auto"/>
        </w:pBdr>
        <w:tabs>
          <w:tab w:val="left" w:pos="567"/>
        </w:tabs>
        <w:spacing w:after="0" w:line="240" w:lineRule="auto"/>
        <w:ind w:left="720"/>
        <w:contextualSpacing/>
        <w:rPr>
          <w:sz w:val="20"/>
          <w:szCs w:val="20"/>
        </w:rPr>
      </w:pPr>
    </w:p>
    <w:p w14:paraId="12790EBC" w14:textId="77777777" w:rsidR="00260740" w:rsidRPr="00971B45" w:rsidRDefault="00260740" w:rsidP="00B62563">
      <w:pPr>
        <w:pBdr>
          <w:top w:val="single" w:sz="4" w:space="1" w:color="auto"/>
          <w:left w:val="single" w:sz="4" w:space="5" w:color="auto"/>
          <w:bottom w:val="single" w:sz="4" w:space="1" w:color="auto"/>
          <w:right w:val="single" w:sz="4" w:space="4" w:color="auto"/>
        </w:pBdr>
        <w:tabs>
          <w:tab w:val="left" w:pos="567"/>
        </w:tabs>
        <w:spacing w:after="0" w:line="240" w:lineRule="auto"/>
        <w:ind w:left="720"/>
        <w:contextualSpacing/>
        <w:rPr>
          <w:sz w:val="20"/>
          <w:szCs w:val="20"/>
        </w:rPr>
      </w:pPr>
      <w:r w:rsidRPr="00971B45">
        <w:rPr>
          <w:sz w:val="20"/>
          <w:szCs w:val="20"/>
        </w:rPr>
        <w:t>And ending on</w:t>
      </w:r>
      <w:r>
        <w:rPr>
          <w:sz w:val="20"/>
          <w:szCs w:val="20"/>
        </w:rPr>
        <w:tab/>
      </w:r>
      <w:r>
        <w:rPr>
          <w:b/>
          <w:sz w:val="20"/>
          <w:szCs w:val="20"/>
        </w:rPr>
        <w:t>Friday</w:t>
      </w:r>
      <w:r w:rsidRPr="00971B45">
        <w:rPr>
          <w:b/>
          <w:sz w:val="20"/>
          <w:szCs w:val="20"/>
        </w:rPr>
        <w:t xml:space="preserve">, </w:t>
      </w:r>
      <w:r>
        <w:rPr>
          <w:b/>
          <w:sz w:val="20"/>
          <w:szCs w:val="20"/>
        </w:rPr>
        <w:t>22</w:t>
      </w:r>
      <w:r w:rsidRPr="005739BF">
        <w:rPr>
          <w:b/>
          <w:sz w:val="20"/>
          <w:szCs w:val="20"/>
          <w:vertAlign w:val="superscript"/>
        </w:rPr>
        <w:t>nd</w:t>
      </w:r>
      <w:r>
        <w:rPr>
          <w:b/>
          <w:sz w:val="20"/>
          <w:szCs w:val="20"/>
        </w:rPr>
        <w:t xml:space="preserve"> July 2022</w:t>
      </w:r>
    </w:p>
    <w:p w14:paraId="493709B4" w14:textId="778E4DE3" w:rsidR="00260740" w:rsidRDefault="00260740" w:rsidP="00B62563">
      <w:pPr>
        <w:spacing w:after="0" w:line="240" w:lineRule="auto"/>
        <w:ind w:left="720"/>
        <w:contextualSpacing/>
        <w:jc w:val="both"/>
      </w:pPr>
    </w:p>
    <w:p w14:paraId="294EF1C1" w14:textId="77777777" w:rsidR="00B62563" w:rsidRPr="00E53959" w:rsidRDefault="00B62563" w:rsidP="00B62563">
      <w:pPr>
        <w:spacing w:after="0" w:line="240" w:lineRule="auto"/>
        <w:ind w:left="720"/>
        <w:contextualSpacing/>
        <w:jc w:val="both"/>
      </w:pPr>
    </w:p>
    <w:p w14:paraId="5F7C1C33" w14:textId="149A6B7F" w:rsidR="00260740" w:rsidRPr="00685E3A" w:rsidRDefault="00260740" w:rsidP="00B62563">
      <w:pPr>
        <w:pStyle w:val="NoSpacing"/>
        <w:tabs>
          <w:tab w:val="left" w:pos="709"/>
        </w:tabs>
        <w:ind w:left="720" w:hanging="720"/>
        <w:contextualSpacing/>
        <w:jc w:val="both"/>
        <w:rPr>
          <w:b/>
        </w:rPr>
      </w:pPr>
      <w:r>
        <w:rPr>
          <w:rFonts w:cstheme="minorHAnsi"/>
        </w:rPr>
        <w:lastRenderedPageBreak/>
        <w:tab/>
      </w:r>
      <w:r w:rsidRPr="00685E3A">
        <w:rPr>
          <w:b/>
        </w:rPr>
        <w:t>Proposed –</w:t>
      </w:r>
      <w:r>
        <w:rPr>
          <w:b/>
        </w:rPr>
        <w:t xml:space="preserve"> Chairman, </w:t>
      </w:r>
      <w:r w:rsidRPr="00685E3A">
        <w:rPr>
          <w:b/>
        </w:rPr>
        <w:t xml:space="preserve">Cllr </w:t>
      </w:r>
      <w:r w:rsidR="00B62563">
        <w:rPr>
          <w:b/>
        </w:rPr>
        <w:t>Pegg</w:t>
      </w:r>
      <w:r>
        <w:rPr>
          <w:b/>
        </w:rPr>
        <w:tab/>
      </w:r>
      <w:r>
        <w:rPr>
          <w:b/>
        </w:rPr>
        <w:tab/>
      </w:r>
      <w:r>
        <w:rPr>
          <w:b/>
        </w:rPr>
        <w:tab/>
      </w:r>
      <w:r w:rsidR="007E1A0D">
        <w:rPr>
          <w:b/>
        </w:rPr>
        <w:tab/>
      </w:r>
      <w:r w:rsidRPr="00685E3A">
        <w:rPr>
          <w:b/>
        </w:rPr>
        <w:t>Seconded –</w:t>
      </w:r>
      <w:r>
        <w:rPr>
          <w:b/>
        </w:rPr>
        <w:t xml:space="preserve"> Vice Chairman, Cllr </w:t>
      </w:r>
      <w:r w:rsidR="00B62563">
        <w:rPr>
          <w:b/>
        </w:rPr>
        <w:t>Swaine</w:t>
      </w:r>
    </w:p>
    <w:p w14:paraId="3752BA41" w14:textId="77777777" w:rsidR="00260740" w:rsidRPr="00E53959" w:rsidRDefault="00260740" w:rsidP="00B62563">
      <w:pPr>
        <w:pStyle w:val="NoSpacing"/>
        <w:tabs>
          <w:tab w:val="left" w:pos="709"/>
        </w:tabs>
        <w:ind w:left="720"/>
        <w:contextualSpacing/>
        <w:jc w:val="both"/>
        <w:rPr>
          <w:b/>
        </w:rPr>
      </w:pPr>
    </w:p>
    <w:p w14:paraId="7BC00E66" w14:textId="77777777" w:rsidR="00260740" w:rsidRPr="00E53959" w:rsidRDefault="00260740" w:rsidP="00B62563">
      <w:pPr>
        <w:pStyle w:val="NoSpacing"/>
        <w:tabs>
          <w:tab w:val="left" w:pos="709"/>
        </w:tabs>
        <w:ind w:left="720"/>
        <w:contextualSpacing/>
        <w:jc w:val="both"/>
        <w:rPr>
          <w:b/>
        </w:rPr>
      </w:pPr>
      <w:r w:rsidRPr="00E53959">
        <w:rPr>
          <w:b/>
        </w:rPr>
        <w:t xml:space="preserve">That this Council approves the </w:t>
      </w:r>
      <w:r w:rsidRPr="00E53959">
        <w:rPr>
          <w:rFonts w:cs="Arial"/>
          <w:b/>
        </w:rPr>
        <w:t>Notice of Appointment of Date for the Exercise of Electors’ Rights</w:t>
      </w:r>
      <w:r w:rsidRPr="00E53959">
        <w:rPr>
          <w:b/>
        </w:rPr>
        <w:t xml:space="preserve"> for the financial year </w:t>
      </w:r>
      <w:r w:rsidRPr="00E53959">
        <w:rPr>
          <w:rFonts w:cs="Tahoma"/>
          <w:b/>
        </w:rPr>
        <w:t>20</w:t>
      </w:r>
      <w:r>
        <w:rPr>
          <w:rFonts w:cs="Tahoma"/>
          <w:b/>
        </w:rPr>
        <w:t>21</w:t>
      </w:r>
      <w:r w:rsidRPr="00E53959">
        <w:rPr>
          <w:rFonts w:cs="Tahoma"/>
          <w:b/>
        </w:rPr>
        <w:t>/202</w:t>
      </w:r>
      <w:r>
        <w:rPr>
          <w:rFonts w:cs="Tahoma"/>
          <w:b/>
        </w:rPr>
        <w:t>2</w:t>
      </w:r>
      <w:r w:rsidRPr="00E53959">
        <w:rPr>
          <w:rFonts w:cs="Tahoma"/>
          <w:b/>
        </w:rPr>
        <w:t xml:space="preserve"> </w:t>
      </w:r>
      <w:r w:rsidRPr="00E53959">
        <w:rPr>
          <w:b/>
        </w:rPr>
        <w:t>as detailed.</w:t>
      </w:r>
    </w:p>
    <w:p w14:paraId="11F56781" w14:textId="77777777" w:rsidR="00260740" w:rsidRPr="00E53959" w:rsidRDefault="00260740" w:rsidP="00B62563">
      <w:pPr>
        <w:pStyle w:val="NoSpacing"/>
        <w:tabs>
          <w:tab w:val="left" w:pos="709"/>
        </w:tabs>
        <w:ind w:left="720"/>
        <w:contextualSpacing/>
        <w:jc w:val="both"/>
        <w:rPr>
          <w:b/>
        </w:rPr>
      </w:pPr>
    </w:p>
    <w:p w14:paraId="0E906A80" w14:textId="77777777" w:rsidR="00260740" w:rsidRPr="00E53959" w:rsidRDefault="00260740" w:rsidP="00B62563">
      <w:pPr>
        <w:pStyle w:val="NoSpacing"/>
        <w:tabs>
          <w:tab w:val="left" w:pos="709"/>
        </w:tabs>
        <w:ind w:left="720"/>
        <w:contextualSpacing/>
        <w:jc w:val="both"/>
        <w:rPr>
          <w:b/>
        </w:rPr>
      </w:pPr>
      <w:r w:rsidRPr="00E53959">
        <w:rPr>
          <w:b/>
        </w:rPr>
        <w:t>All in favour</w:t>
      </w:r>
    </w:p>
    <w:p w14:paraId="55527189" w14:textId="77777777" w:rsidR="00260740" w:rsidRPr="00E53959" w:rsidRDefault="00260740" w:rsidP="00B62563">
      <w:pPr>
        <w:spacing w:after="0" w:line="240" w:lineRule="auto"/>
        <w:ind w:left="720"/>
        <w:contextualSpacing/>
        <w:jc w:val="both"/>
      </w:pPr>
    </w:p>
    <w:p w14:paraId="56DA8815" w14:textId="77777777" w:rsidR="00260740" w:rsidRPr="00E53959" w:rsidRDefault="00260740" w:rsidP="00B6256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ascii="Calibri" w:hAnsi="Calibri"/>
        </w:rPr>
      </w:pPr>
      <w:r w:rsidRPr="00E53959">
        <w:rPr>
          <w:rFonts w:ascii="Calibri" w:hAnsi="Calibri"/>
        </w:rPr>
        <w:t xml:space="preserve">The Clerk would advertise the Annual Return </w:t>
      </w:r>
      <w:r w:rsidRPr="00E53959">
        <w:rPr>
          <w:rFonts w:cs="Tahoma"/>
        </w:rPr>
        <w:t>20</w:t>
      </w:r>
      <w:r>
        <w:rPr>
          <w:rFonts w:cs="Tahoma"/>
        </w:rPr>
        <w:t>21</w:t>
      </w:r>
      <w:r w:rsidRPr="00E53959">
        <w:rPr>
          <w:rFonts w:cs="Tahoma"/>
        </w:rPr>
        <w:t>/202</w:t>
      </w:r>
      <w:r>
        <w:rPr>
          <w:rFonts w:cs="Tahoma"/>
        </w:rPr>
        <w:t>2</w:t>
      </w:r>
      <w:r w:rsidRPr="00E53959">
        <w:rPr>
          <w:rFonts w:cs="Tahoma"/>
        </w:rPr>
        <w:t xml:space="preserve"> </w:t>
      </w:r>
      <w:r w:rsidRPr="00E53959">
        <w:rPr>
          <w:rFonts w:ascii="Calibri" w:hAnsi="Calibri"/>
        </w:rPr>
        <w:t>and supporting accounting documents on the website and Council noticeboard</w:t>
      </w:r>
      <w:r>
        <w:rPr>
          <w:rFonts w:ascii="Calibri" w:hAnsi="Calibri"/>
        </w:rPr>
        <w:t xml:space="preserve"> in June 2022.</w:t>
      </w:r>
    </w:p>
    <w:p w14:paraId="10D96137" w14:textId="77777777" w:rsidR="00260740" w:rsidRPr="00260740" w:rsidRDefault="00260740" w:rsidP="00B62563">
      <w:pPr>
        <w:pStyle w:val="NoSpacing"/>
        <w:tabs>
          <w:tab w:val="left" w:pos="1134"/>
          <w:tab w:val="left" w:pos="1418"/>
          <w:tab w:val="left" w:pos="1560"/>
        </w:tabs>
        <w:contextualSpacing/>
        <w:jc w:val="both"/>
        <w:rPr>
          <w:rFonts w:cs="Tahoma"/>
          <w:bCs/>
        </w:rPr>
      </w:pPr>
    </w:p>
    <w:p w14:paraId="2C63EE6C" w14:textId="2510A839" w:rsidR="00B66A78" w:rsidRDefault="00B66A78" w:rsidP="009B5289">
      <w:pPr>
        <w:pStyle w:val="NoSpacing"/>
        <w:numPr>
          <w:ilvl w:val="0"/>
          <w:numId w:val="15"/>
        </w:numPr>
        <w:tabs>
          <w:tab w:val="left" w:pos="851"/>
        </w:tabs>
        <w:ind w:left="709" w:hanging="709"/>
        <w:contextualSpacing/>
        <w:jc w:val="both"/>
        <w:rPr>
          <w:rFonts w:cstheme="minorHAnsi"/>
          <w:b/>
        </w:rPr>
      </w:pPr>
      <w:r>
        <w:rPr>
          <w:rFonts w:cstheme="minorHAnsi"/>
          <w:b/>
        </w:rPr>
        <w:t>Community Plaque received from The Deputy Lieutenant Nicholas Pratt</w:t>
      </w:r>
    </w:p>
    <w:p w14:paraId="500ABA2B" w14:textId="6A60BE6A" w:rsidR="007E1A0D" w:rsidRDefault="00B66A78" w:rsidP="007E1A0D">
      <w:pPr>
        <w:pStyle w:val="NoSpacing"/>
        <w:tabs>
          <w:tab w:val="left" w:pos="851"/>
        </w:tabs>
        <w:ind w:left="709"/>
        <w:contextualSpacing/>
        <w:jc w:val="both"/>
        <w:rPr>
          <w:rFonts w:cstheme="minorHAnsi"/>
          <w:bCs/>
        </w:rPr>
      </w:pPr>
      <w:r>
        <w:rPr>
          <w:rFonts w:cstheme="minorHAnsi"/>
          <w:bCs/>
        </w:rPr>
        <w:t>Cllr Fox reported that he had investigated location</w:t>
      </w:r>
      <w:r w:rsidR="00045259">
        <w:rPr>
          <w:rFonts w:cstheme="minorHAnsi"/>
          <w:bCs/>
        </w:rPr>
        <w:t>s</w:t>
      </w:r>
      <w:r>
        <w:rPr>
          <w:rFonts w:cstheme="minorHAnsi"/>
          <w:bCs/>
        </w:rPr>
        <w:t xml:space="preserve"> for the Community Plaque and felt the War Memorial enclosure would be </w:t>
      </w:r>
      <w:r w:rsidR="00045259">
        <w:rPr>
          <w:rFonts w:cstheme="minorHAnsi"/>
          <w:bCs/>
        </w:rPr>
        <w:t>the most suitable</w:t>
      </w:r>
      <w:r>
        <w:rPr>
          <w:rFonts w:cstheme="minorHAnsi"/>
          <w:bCs/>
        </w:rPr>
        <w:t>, as this stood in the centre of the village.</w:t>
      </w:r>
    </w:p>
    <w:p w14:paraId="0B1251E0" w14:textId="4694E22E" w:rsidR="00B66A78" w:rsidRDefault="00B66A78" w:rsidP="00B66A78">
      <w:pPr>
        <w:pStyle w:val="NoSpacing"/>
        <w:tabs>
          <w:tab w:val="left" w:pos="851"/>
        </w:tabs>
        <w:ind w:left="709"/>
        <w:contextualSpacing/>
        <w:jc w:val="both"/>
        <w:rPr>
          <w:rFonts w:cstheme="minorHAnsi"/>
          <w:bCs/>
        </w:rPr>
      </w:pPr>
    </w:p>
    <w:p w14:paraId="2A0F2456" w14:textId="04B4CA12" w:rsidR="00B66A78" w:rsidRDefault="00B66A78" w:rsidP="007E1A0D">
      <w:pPr>
        <w:pStyle w:val="NoSpacing"/>
        <w:tabs>
          <w:tab w:val="left" w:pos="851"/>
        </w:tabs>
        <w:ind w:left="709"/>
        <w:contextualSpacing/>
        <w:jc w:val="both"/>
        <w:rPr>
          <w:rFonts w:cstheme="minorHAnsi"/>
          <w:bCs/>
        </w:rPr>
      </w:pPr>
      <w:r>
        <w:rPr>
          <w:rFonts w:cstheme="minorHAnsi"/>
          <w:bCs/>
        </w:rPr>
        <w:t xml:space="preserve">A short discussion took place and </w:t>
      </w:r>
      <w:r w:rsidR="007E1A0D">
        <w:rPr>
          <w:rFonts w:cstheme="minorHAnsi"/>
          <w:bCs/>
        </w:rPr>
        <w:t>Councillors approved the location.  I</w:t>
      </w:r>
      <w:r>
        <w:rPr>
          <w:rFonts w:cstheme="minorHAnsi"/>
          <w:bCs/>
        </w:rPr>
        <w:t xml:space="preserve">t was agreed for Cllr Fox to establish the costs for a steel post, with a large angled </w:t>
      </w:r>
      <w:r w:rsidR="00D52C8C">
        <w:rPr>
          <w:rFonts w:cstheme="minorHAnsi"/>
          <w:bCs/>
        </w:rPr>
        <w:t>stand</w:t>
      </w:r>
      <w:r w:rsidR="007E1A0D">
        <w:rPr>
          <w:rFonts w:cstheme="minorHAnsi"/>
          <w:bCs/>
        </w:rPr>
        <w:t xml:space="preserve"> </w:t>
      </w:r>
      <w:r>
        <w:rPr>
          <w:rFonts w:cstheme="minorHAnsi"/>
          <w:bCs/>
        </w:rPr>
        <w:t xml:space="preserve">which the plaque could be </w:t>
      </w:r>
      <w:r w:rsidR="00D52C8C">
        <w:rPr>
          <w:rFonts w:cstheme="minorHAnsi"/>
          <w:bCs/>
        </w:rPr>
        <w:t>displayed</w:t>
      </w:r>
      <w:r>
        <w:rPr>
          <w:rFonts w:cstheme="minorHAnsi"/>
          <w:bCs/>
        </w:rPr>
        <w:t xml:space="preserve"> on</w:t>
      </w:r>
      <w:r w:rsidR="007E1A0D">
        <w:rPr>
          <w:rFonts w:cstheme="minorHAnsi"/>
          <w:bCs/>
        </w:rPr>
        <w:t xml:space="preserve">, from </w:t>
      </w:r>
      <w:r w:rsidR="00320BEB">
        <w:rPr>
          <w:rFonts w:cstheme="minorHAnsi"/>
          <w:bCs/>
        </w:rPr>
        <w:t xml:space="preserve">Thomas B </w:t>
      </w:r>
      <w:r w:rsidR="007E1A0D">
        <w:rPr>
          <w:rFonts w:cstheme="minorHAnsi"/>
          <w:bCs/>
        </w:rPr>
        <w:t>Bonnett, Stoke Ferry</w:t>
      </w:r>
      <w:r>
        <w:rPr>
          <w:rFonts w:cstheme="minorHAnsi"/>
          <w:bCs/>
        </w:rPr>
        <w:t>.</w:t>
      </w:r>
      <w:r w:rsidR="007E1A0D">
        <w:rPr>
          <w:rFonts w:cstheme="minorHAnsi"/>
          <w:bCs/>
        </w:rPr>
        <w:t xml:space="preserve">  Costs from the internet had been obtained and were found to be in the region of £150.00.  It was noted that Holly Landscapes could install the post when it had obtained, although the costs for this had not yet been sought.</w:t>
      </w:r>
    </w:p>
    <w:p w14:paraId="009E78F9" w14:textId="5A938B39" w:rsidR="007E1A0D" w:rsidRDefault="007E1A0D" w:rsidP="007E1A0D">
      <w:pPr>
        <w:pStyle w:val="NoSpacing"/>
        <w:tabs>
          <w:tab w:val="left" w:pos="851"/>
        </w:tabs>
        <w:ind w:left="709"/>
        <w:contextualSpacing/>
        <w:jc w:val="both"/>
        <w:rPr>
          <w:rFonts w:cstheme="minorHAnsi"/>
          <w:bCs/>
        </w:rPr>
      </w:pPr>
    </w:p>
    <w:p w14:paraId="762113D7" w14:textId="0F64443C" w:rsidR="007E1A0D" w:rsidRPr="00685E3A" w:rsidRDefault="007E1A0D" w:rsidP="007E1A0D">
      <w:pPr>
        <w:pStyle w:val="NoSpacing"/>
        <w:tabs>
          <w:tab w:val="left" w:pos="709"/>
        </w:tabs>
        <w:ind w:left="720" w:hanging="720"/>
        <w:contextualSpacing/>
        <w:jc w:val="both"/>
        <w:rPr>
          <w:b/>
        </w:rPr>
      </w:pPr>
      <w:r>
        <w:rPr>
          <w:rFonts w:cstheme="minorHAnsi"/>
        </w:rPr>
        <w:tab/>
      </w:r>
      <w:r w:rsidRPr="00685E3A">
        <w:rPr>
          <w:b/>
        </w:rPr>
        <w:t>Proposed –</w:t>
      </w:r>
      <w:r>
        <w:rPr>
          <w:b/>
        </w:rPr>
        <w:t xml:space="preserve"> Chairman, </w:t>
      </w:r>
      <w:r w:rsidRPr="00685E3A">
        <w:rPr>
          <w:b/>
        </w:rPr>
        <w:t xml:space="preserve">Cllr </w:t>
      </w:r>
      <w:r>
        <w:rPr>
          <w:b/>
        </w:rPr>
        <w:t>Pegg</w:t>
      </w:r>
      <w:r>
        <w:rPr>
          <w:b/>
        </w:rPr>
        <w:tab/>
      </w:r>
      <w:r>
        <w:rPr>
          <w:b/>
        </w:rPr>
        <w:tab/>
      </w:r>
      <w:r>
        <w:rPr>
          <w:b/>
        </w:rPr>
        <w:tab/>
      </w:r>
      <w:r>
        <w:rPr>
          <w:b/>
        </w:rPr>
        <w:tab/>
      </w:r>
      <w:r w:rsidRPr="00685E3A">
        <w:rPr>
          <w:b/>
        </w:rPr>
        <w:t>Seconded –</w:t>
      </w:r>
      <w:r>
        <w:rPr>
          <w:b/>
        </w:rPr>
        <w:t xml:space="preserve"> Vice Chairman, Cllr Swaine</w:t>
      </w:r>
    </w:p>
    <w:p w14:paraId="6E032872" w14:textId="77777777" w:rsidR="007E1A0D" w:rsidRPr="00E53959" w:rsidRDefault="007E1A0D" w:rsidP="007E1A0D">
      <w:pPr>
        <w:pStyle w:val="NoSpacing"/>
        <w:tabs>
          <w:tab w:val="left" w:pos="709"/>
        </w:tabs>
        <w:ind w:left="720"/>
        <w:contextualSpacing/>
        <w:jc w:val="both"/>
        <w:rPr>
          <w:b/>
        </w:rPr>
      </w:pPr>
    </w:p>
    <w:p w14:paraId="0A339BAC" w14:textId="5B8E816F" w:rsidR="007E1A0D" w:rsidRPr="00E53959" w:rsidRDefault="007E1A0D" w:rsidP="007E1A0D">
      <w:pPr>
        <w:pStyle w:val="NoSpacing"/>
        <w:tabs>
          <w:tab w:val="left" w:pos="709"/>
        </w:tabs>
        <w:ind w:left="720"/>
        <w:contextualSpacing/>
        <w:jc w:val="both"/>
        <w:rPr>
          <w:b/>
        </w:rPr>
      </w:pPr>
      <w:r w:rsidRPr="00E53959">
        <w:rPr>
          <w:b/>
        </w:rPr>
        <w:t xml:space="preserve">That </w:t>
      </w:r>
      <w:r>
        <w:rPr>
          <w:b/>
        </w:rPr>
        <w:t xml:space="preserve">this Council approves the Community Plaque being placed in the War Memorial enclosure and that Cllr Fox </w:t>
      </w:r>
      <w:r w:rsidR="00320BEB">
        <w:rPr>
          <w:b/>
        </w:rPr>
        <w:t xml:space="preserve">contacts Thomas B </w:t>
      </w:r>
      <w:r>
        <w:rPr>
          <w:b/>
        </w:rPr>
        <w:t xml:space="preserve">Bonnett </w:t>
      </w:r>
      <w:r w:rsidR="00320BEB">
        <w:rPr>
          <w:b/>
        </w:rPr>
        <w:t>in Stoke Ferry for a bespoke stand and posts to be made up to a maximum NET cost of £150.00</w:t>
      </w:r>
      <w:r w:rsidRPr="00E53959">
        <w:rPr>
          <w:b/>
        </w:rPr>
        <w:t>.</w:t>
      </w:r>
    </w:p>
    <w:p w14:paraId="78E7CB81" w14:textId="77777777" w:rsidR="007E1A0D" w:rsidRPr="00E53959" w:rsidRDefault="007E1A0D" w:rsidP="007E1A0D">
      <w:pPr>
        <w:pStyle w:val="NoSpacing"/>
        <w:tabs>
          <w:tab w:val="left" w:pos="709"/>
        </w:tabs>
        <w:ind w:left="720"/>
        <w:contextualSpacing/>
        <w:jc w:val="both"/>
        <w:rPr>
          <w:b/>
        </w:rPr>
      </w:pPr>
    </w:p>
    <w:p w14:paraId="6F7712A4" w14:textId="77777777" w:rsidR="007E1A0D" w:rsidRPr="00E53959" w:rsidRDefault="007E1A0D" w:rsidP="007E1A0D">
      <w:pPr>
        <w:pStyle w:val="NoSpacing"/>
        <w:tabs>
          <w:tab w:val="left" w:pos="709"/>
        </w:tabs>
        <w:ind w:left="720"/>
        <w:contextualSpacing/>
        <w:jc w:val="both"/>
        <w:rPr>
          <w:b/>
        </w:rPr>
      </w:pPr>
      <w:r w:rsidRPr="00E53959">
        <w:rPr>
          <w:b/>
        </w:rPr>
        <w:t>All in favour</w:t>
      </w:r>
    </w:p>
    <w:p w14:paraId="7FF7E1B7" w14:textId="05086DEC" w:rsidR="00B66A78" w:rsidRDefault="00B66A78" w:rsidP="00B66A78">
      <w:pPr>
        <w:pStyle w:val="NoSpacing"/>
        <w:tabs>
          <w:tab w:val="left" w:pos="851"/>
        </w:tabs>
        <w:ind w:left="709"/>
        <w:contextualSpacing/>
        <w:jc w:val="both"/>
        <w:rPr>
          <w:rFonts w:cstheme="minorHAnsi"/>
          <w:bCs/>
        </w:rPr>
      </w:pPr>
    </w:p>
    <w:p w14:paraId="2F6DAE1C" w14:textId="38B46007" w:rsidR="00320BEB" w:rsidRDefault="00320BEB" w:rsidP="00B66A78">
      <w:pPr>
        <w:pStyle w:val="NoSpacing"/>
        <w:tabs>
          <w:tab w:val="left" w:pos="851"/>
        </w:tabs>
        <w:ind w:left="709"/>
        <w:contextualSpacing/>
        <w:jc w:val="both"/>
        <w:rPr>
          <w:rFonts w:cstheme="minorHAnsi"/>
          <w:bCs/>
        </w:rPr>
      </w:pPr>
      <w:r>
        <w:rPr>
          <w:rFonts w:cstheme="minorHAnsi"/>
          <w:bCs/>
        </w:rPr>
        <w:t>It was noted that as no budget had been set for this item, the funds would be vired from the ‘Clerk’s Salary’ item, as there were likely to be sufficient funds available.</w:t>
      </w:r>
    </w:p>
    <w:p w14:paraId="60B92269" w14:textId="77777777" w:rsidR="00320BEB" w:rsidRPr="00B66A78" w:rsidRDefault="00320BEB" w:rsidP="00B66A78">
      <w:pPr>
        <w:pStyle w:val="NoSpacing"/>
        <w:tabs>
          <w:tab w:val="left" w:pos="851"/>
        </w:tabs>
        <w:ind w:left="709"/>
        <w:contextualSpacing/>
        <w:jc w:val="both"/>
        <w:rPr>
          <w:rFonts w:cstheme="minorHAnsi"/>
          <w:bCs/>
        </w:rPr>
      </w:pPr>
    </w:p>
    <w:p w14:paraId="4B6BC4D4" w14:textId="41D891F3" w:rsidR="009B5289" w:rsidRDefault="009B5289" w:rsidP="009B5289">
      <w:pPr>
        <w:pStyle w:val="NoSpacing"/>
        <w:numPr>
          <w:ilvl w:val="0"/>
          <w:numId w:val="15"/>
        </w:numPr>
        <w:tabs>
          <w:tab w:val="left" w:pos="851"/>
        </w:tabs>
        <w:ind w:left="709" w:hanging="709"/>
        <w:contextualSpacing/>
        <w:jc w:val="both"/>
        <w:rPr>
          <w:rFonts w:cstheme="minorHAnsi"/>
          <w:b/>
        </w:rPr>
      </w:pPr>
      <w:r w:rsidRPr="00846654">
        <w:rPr>
          <w:rFonts w:cstheme="minorHAnsi"/>
          <w:b/>
        </w:rPr>
        <w:t>General correspondence</w:t>
      </w:r>
    </w:p>
    <w:p w14:paraId="71AD1DA8" w14:textId="6574C30D" w:rsidR="009B5289" w:rsidRPr="009B5289" w:rsidRDefault="009B5289" w:rsidP="009B5289">
      <w:pPr>
        <w:pStyle w:val="NoSpacing"/>
        <w:numPr>
          <w:ilvl w:val="1"/>
          <w:numId w:val="15"/>
        </w:numPr>
        <w:tabs>
          <w:tab w:val="left" w:pos="851"/>
        </w:tabs>
        <w:contextualSpacing/>
        <w:jc w:val="both"/>
        <w:rPr>
          <w:rFonts w:cstheme="minorHAnsi"/>
          <w:b/>
        </w:rPr>
      </w:pPr>
      <w:r w:rsidRPr="009B5289">
        <w:rPr>
          <w:rFonts w:cstheme="minorHAnsi"/>
          <w:b/>
        </w:rPr>
        <w:t>For Action/Information</w:t>
      </w:r>
    </w:p>
    <w:p w14:paraId="1957B76F" w14:textId="77777777" w:rsidR="009B5289" w:rsidRPr="00E06F12" w:rsidRDefault="009B5289" w:rsidP="009B5289">
      <w:pPr>
        <w:pStyle w:val="NoSpacing"/>
        <w:tabs>
          <w:tab w:val="left" w:pos="709"/>
        </w:tabs>
        <w:ind w:left="720"/>
        <w:contextualSpacing/>
        <w:jc w:val="both"/>
        <w:rPr>
          <w:rFonts w:cstheme="minorHAnsi"/>
        </w:rPr>
      </w:pPr>
      <w:r w:rsidRPr="00E06F12">
        <w:rPr>
          <w:rFonts w:cstheme="minorHAnsi"/>
        </w:rPr>
        <w:t xml:space="preserve">No correspondence </w:t>
      </w:r>
      <w:r>
        <w:rPr>
          <w:rFonts w:cstheme="minorHAnsi"/>
        </w:rPr>
        <w:t>for action/information</w:t>
      </w:r>
      <w:r w:rsidRPr="00E06F12">
        <w:rPr>
          <w:rFonts w:cstheme="minorHAnsi"/>
        </w:rPr>
        <w:t xml:space="preserve"> had been received.</w:t>
      </w:r>
    </w:p>
    <w:p w14:paraId="5B767846" w14:textId="77777777" w:rsidR="009B5289" w:rsidRPr="00846654" w:rsidRDefault="009B5289" w:rsidP="009B5289">
      <w:pPr>
        <w:spacing w:after="0" w:line="240" w:lineRule="auto"/>
        <w:ind w:left="709"/>
        <w:jc w:val="both"/>
        <w:rPr>
          <w:rFonts w:cstheme="minorHAnsi"/>
        </w:rPr>
      </w:pPr>
    </w:p>
    <w:p w14:paraId="046A6C1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1C217E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E1BFFCB"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330C06D"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052F07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8E0AB8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E22064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4A57CBA0"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252BA04E"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5B18863"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56C9EC58"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B7CD685"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F3E6B0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389CED05"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773DADDB"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443B0FC" w14:textId="3F6673E1" w:rsidR="009B5289" w:rsidRPr="009B5289" w:rsidRDefault="009B5289" w:rsidP="009B5289">
      <w:pPr>
        <w:pStyle w:val="ListParagraph"/>
        <w:numPr>
          <w:ilvl w:val="1"/>
          <w:numId w:val="15"/>
        </w:numPr>
        <w:tabs>
          <w:tab w:val="left" w:pos="709"/>
        </w:tabs>
        <w:spacing w:after="0" w:line="240" w:lineRule="auto"/>
        <w:jc w:val="both"/>
        <w:rPr>
          <w:rFonts w:cstheme="minorHAnsi"/>
          <w:b/>
        </w:rPr>
      </w:pPr>
      <w:r w:rsidRPr="009B5289">
        <w:rPr>
          <w:rFonts w:cstheme="minorHAnsi"/>
          <w:b/>
          <w:shd w:val="clear" w:color="auto" w:fill="FFFFFF"/>
        </w:rPr>
        <w:t>Late correspondence</w:t>
      </w:r>
    </w:p>
    <w:p w14:paraId="03E961EE" w14:textId="47B5B9DD" w:rsidR="009B5289" w:rsidRPr="00846654" w:rsidRDefault="009B5289" w:rsidP="009B5289">
      <w:pPr>
        <w:pStyle w:val="NoSpacing"/>
        <w:tabs>
          <w:tab w:val="left" w:pos="709"/>
        </w:tabs>
        <w:contextualSpacing/>
        <w:jc w:val="both"/>
        <w:rPr>
          <w:rFonts w:cstheme="minorHAnsi"/>
        </w:rPr>
      </w:pPr>
      <w:r w:rsidRPr="00846654">
        <w:rPr>
          <w:rFonts w:cstheme="minorHAnsi"/>
        </w:rPr>
        <w:tab/>
        <w:t xml:space="preserve">No late correspondence </w:t>
      </w:r>
      <w:r>
        <w:rPr>
          <w:rFonts w:cstheme="minorHAnsi"/>
        </w:rPr>
        <w:t>for action/information</w:t>
      </w:r>
      <w:r w:rsidRPr="00E06F12">
        <w:rPr>
          <w:rFonts w:cstheme="minorHAnsi"/>
        </w:rPr>
        <w:t xml:space="preserve"> </w:t>
      </w:r>
      <w:r w:rsidRPr="00846654">
        <w:rPr>
          <w:rFonts w:cstheme="minorHAnsi"/>
        </w:rPr>
        <w:t>had been received.</w:t>
      </w:r>
    </w:p>
    <w:p w14:paraId="2B5EABA6" w14:textId="77777777" w:rsidR="009B5289" w:rsidRDefault="009B5289" w:rsidP="009B5289">
      <w:pPr>
        <w:spacing w:after="0" w:line="240" w:lineRule="auto"/>
        <w:jc w:val="both"/>
        <w:rPr>
          <w:rFonts w:cstheme="minorHAnsi"/>
        </w:rPr>
      </w:pPr>
    </w:p>
    <w:p w14:paraId="69EBBE04" w14:textId="77777777" w:rsidR="009B5289" w:rsidRPr="00846654" w:rsidRDefault="009B5289" w:rsidP="00320BEB">
      <w:pPr>
        <w:pStyle w:val="NoSpacing"/>
        <w:numPr>
          <w:ilvl w:val="0"/>
          <w:numId w:val="16"/>
        </w:numPr>
        <w:tabs>
          <w:tab w:val="left" w:pos="709"/>
        </w:tabs>
        <w:ind w:hanging="1200"/>
        <w:contextualSpacing/>
        <w:jc w:val="both"/>
        <w:rPr>
          <w:rFonts w:cstheme="minorHAnsi"/>
          <w:b/>
        </w:rPr>
      </w:pPr>
      <w:r w:rsidRPr="00846654">
        <w:rPr>
          <w:rFonts w:cstheme="minorHAnsi"/>
          <w:b/>
        </w:rPr>
        <w:t>Planning</w:t>
      </w:r>
    </w:p>
    <w:p w14:paraId="13E5A0EF" w14:textId="77777777" w:rsidR="009B5289" w:rsidRPr="00846654" w:rsidRDefault="009B5289" w:rsidP="009B5289">
      <w:pPr>
        <w:pStyle w:val="NoSpacing"/>
        <w:numPr>
          <w:ilvl w:val="1"/>
          <w:numId w:val="16"/>
        </w:numPr>
        <w:tabs>
          <w:tab w:val="left" w:pos="709"/>
        </w:tabs>
        <w:ind w:left="1418" w:hanging="709"/>
        <w:contextualSpacing/>
        <w:jc w:val="both"/>
        <w:rPr>
          <w:rFonts w:cstheme="minorHAnsi"/>
          <w:b/>
        </w:rPr>
      </w:pPr>
      <w:r w:rsidRPr="00846654">
        <w:rPr>
          <w:rFonts w:cstheme="minorHAnsi"/>
          <w:b/>
        </w:rPr>
        <w:t>Planning applications</w:t>
      </w:r>
    </w:p>
    <w:p w14:paraId="6B5B9F81" w14:textId="7F4645F9" w:rsidR="009B5289" w:rsidRPr="00061810" w:rsidRDefault="00061810" w:rsidP="00061810">
      <w:pPr>
        <w:pStyle w:val="NoSpacing"/>
        <w:numPr>
          <w:ilvl w:val="2"/>
          <w:numId w:val="16"/>
        </w:numPr>
        <w:ind w:left="709" w:firstLine="0"/>
        <w:jc w:val="both"/>
        <w:rPr>
          <w:rFonts w:cstheme="minorHAnsi"/>
          <w:b/>
          <w:bCs/>
        </w:rPr>
      </w:pPr>
      <w:r w:rsidRPr="00061810">
        <w:rPr>
          <w:b/>
          <w:bCs/>
        </w:rPr>
        <w:t>22/00311/F – Shining Tree (Healthy Living Centre), Downham Road, Salters Lode – Change of use of commercial health and leisure facilities into residential use – comments by 7th April 2022</w:t>
      </w:r>
    </w:p>
    <w:p w14:paraId="4DEDED7A" w14:textId="5AD4CC5B" w:rsidR="009B5289" w:rsidRDefault="009B5289" w:rsidP="009B5289">
      <w:pPr>
        <w:pStyle w:val="NoSpacing"/>
        <w:tabs>
          <w:tab w:val="left" w:pos="709"/>
        </w:tabs>
        <w:ind w:left="709"/>
        <w:contextualSpacing/>
        <w:jc w:val="both"/>
        <w:rPr>
          <w:rFonts w:cstheme="minorHAnsi"/>
        </w:rPr>
      </w:pPr>
      <w:r>
        <w:rPr>
          <w:rFonts w:cstheme="minorHAnsi"/>
        </w:rPr>
        <w:t>No objections.</w:t>
      </w:r>
    </w:p>
    <w:p w14:paraId="313ED3FF" w14:textId="290599B6" w:rsidR="009B5289" w:rsidRPr="00061810" w:rsidRDefault="00061810" w:rsidP="00061810">
      <w:pPr>
        <w:pStyle w:val="NoSpacing"/>
        <w:tabs>
          <w:tab w:val="left" w:pos="709"/>
        </w:tabs>
        <w:contextualSpacing/>
        <w:jc w:val="both"/>
        <w:rPr>
          <w:rFonts w:cstheme="minorHAnsi"/>
        </w:rPr>
      </w:pPr>
      <w:r w:rsidRPr="00061810">
        <w:rPr>
          <w:rFonts w:cstheme="minorHAnsi"/>
        </w:rPr>
        <w:tab/>
      </w:r>
    </w:p>
    <w:p w14:paraId="56E6AD2A" w14:textId="75C8271B" w:rsidR="00061810" w:rsidRDefault="00061810" w:rsidP="00061810">
      <w:pPr>
        <w:pStyle w:val="NoSpacing"/>
        <w:tabs>
          <w:tab w:val="left" w:pos="709"/>
        </w:tabs>
        <w:contextualSpacing/>
        <w:jc w:val="both"/>
        <w:rPr>
          <w:rFonts w:cstheme="minorHAnsi"/>
        </w:rPr>
      </w:pPr>
      <w:r w:rsidRPr="00061810">
        <w:rPr>
          <w:rFonts w:cstheme="minorHAnsi"/>
        </w:rPr>
        <w:tab/>
        <w:t xml:space="preserve">County Cllr </w:t>
      </w:r>
      <w:r>
        <w:rPr>
          <w:rFonts w:cstheme="minorHAnsi"/>
        </w:rPr>
        <w:t>Dawson arrived at the meeting at 7.50pm.</w:t>
      </w:r>
    </w:p>
    <w:p w14:paraId="1A911CB7" w14:textId="77777777" w:rsidR="00061810" w:rsidRPr="00061810" w:rsidRDefault="00061810" w:rsidP="00061810">
      <w:pPr>
        <w:pStyle w:val="NoSpacing"/>
        <w:tabs>
          <w:tab w:val="left" w:pos="709"/>
        </w:tabs>
        <w:contextualSpacing/>
        <w:jc w:val="both"/>
        <w:rPr>
          <w:rFonts w:cstheme="minorHAnsi"/>
        </w:rPr>
      </w:pPr>
    </w:p>
    <w:p w14:paraId="3BBC4BDE" w14:textId="77777777" w:rsidR="009B5289" w:rsidRPr="00916123" w:rsidRDefault="009B5289" w:rsidP="009B5289">
      <w:pPr>
        <w:pStyle w:val="NoSpacing"/>
        <w:numPr>
          <w:ilvl w:val="1"/>
          <w:numId w:val="16"/>
        </w:numPr>
        <w:tabs>
          <w:tab w:val="left" w:pos="709"/>
        </w:tabs>
        <w:ind w:left="1418" w:hanging="709"/>
        <w:contextualSpacing/>
        <w:jc w:val="both"/>
        <w:rPr>
          <w:rFonts w:cstheme="minorHAnsi"/>
          <w:b/>
        </w:rPr>
      </w:pPr>
      <w:r w:rsidRPr="00916123">
        <w:rPr>
          <w:rFonts w:cstheme="minorHAnsi"/>
          <w:b/>
        </w:rPr>
        <w:t>Planning decisions</w:t>
      </w:r>
    </w:p>
    <w:p w14:paraId="72F4580E" w14:textId="295AC742" w:rsidR="00320BEB" w:rsidRPr="00846654" w:rsidRDefault="00061810" w:rsidP="00320BEB">
      <w:pPr>
        <w:pStyle w:val="NoSpacing"/>
        <w:tabs>
          <w:tab w:val="left" w:pos="709"/>
        </w:tabs>
        <w:contextualSpacing/>
        <w:jc w:val="both"/>
        <w:rPr>
          <w:rFonts w:cstheme="minorHAnsi"/>
          <w:bCs/>
          <w:color w:val="000000"/>
          <w:shd w:val="clear" w:color="auto" w:fill="FFFFFF"/>
        </w:rPr>
      </w:pPr>
      <w:r>
        <w:rPr>
          <w:rFonts w:cstheme="minorHAnsi"/>
        </w:rPr>
        <w:tab/>
      </w:r>
      <w:r w:rsidR="00320BEB" w:rsidRPr="00846654">
        <w:rPr>
          <w:rFonts w:cstheme="minorHAnsi"/>
          <w:bCs/>
        </w:rPr>
        <w:t>No planning decision</w:t>
      </w:r>
      <w:r>
        <w:rPr>
          <w:rFonts w:cstheme="minorHAnsi"/>
          <w:bCs/>
        </w:rPr>
        <w:t>s</w:t>
      </w:r>
      <w:r w:rsidR="00320BEB" w:rsidRPr="00846654">
        <w:rPr>
          <w:rFonts w:cstheme="minorHAnsi"/>
          <w:bCs/>
        </w:rPr>
        <w:t xml:space="preserve"> had been received from the BCKL&amp;WN.</w:t>
      </w:r>
    </w:p>
    <w:p w14:paraId="1D57489F" w14:textId="77777777" w:rsidR="009B5289" w:rsidRPr="00916123" w:rsidRDefault="009B5289" w:rsidP="009B5289">
      <w:pPr>
        <w:pStyle w:val="NoSpacing"/>
        <w:tabs>
          <w:tab w:val="left" w:pos="709"/>
        </w:tabs>
        <w:contextualSpacing/>
        <w:jc w:val="both"/>
        <w:rPr>
          <w:rFonts w:cstheme="minorHAnsi"/>
          <w:b/>
        </w:rPr>
      </w:pPr>
    </w:p>
    <w:p w14:paraId="3889B57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031E1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0A681B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ECA509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283BE2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321ADB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E12020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3E4710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D0F30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40768E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B50ED5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AAEFB8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F33AD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25F03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D7CAC1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E3E1B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B5671F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5EAD6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1301E3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04FCB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0603B0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6C41C4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C7E4EA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49C90A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565EF5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29AED6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C92C01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4DF2DB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0EA62C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ADD113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E9398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51AB4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3242FD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E4C006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4B768B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B385E6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C89E13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090FDD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567612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A06B72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EAE71B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54E86E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09A0F9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1547B6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10FFC8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D58CC5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A52AD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56A054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5A2A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121F2D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E6D530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318281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0C6B25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1B40E4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3951BB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A5494A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D83A8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499DF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E3ECA0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9DA381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3A62B8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8E1F40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5C6E2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FB1A3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728E14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65851D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54788A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45264A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ED444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460FBD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AA026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02A219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B56D22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CC9F70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B16479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0C6594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45BF3C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6A2E95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2DF5BB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DCF626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7FE4C0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1B871B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BEEDE3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5CF6C9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86162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00CB79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2EB615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B01FF6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6AFE01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435C69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10C46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44BA8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7A74C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DFCF4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61F21A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35B7F5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8317E8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D0E5C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20BD51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AFBA0D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57044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4B979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202810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51D8E5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EB59E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4E5D8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0B451C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0B34A5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936D04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6E11F3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578532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41A0F6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6CCAF6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57251A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B3F6F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C17615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7FF06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ADF9D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57C05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F7BC6C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A85274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140424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93B913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D3D876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C8121C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0F9F6E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08208C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97CD1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5A34BB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49D52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2778A1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EFA20A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CC451C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28243B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A6BB59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21547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6B2537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237D36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2B680A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E720C7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853FE0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94433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87D2AA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4D97AD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649885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FFE7A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66526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974DCF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34DC08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8DEE75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A5E8DB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87052E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829D13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4D297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63D84E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11FE8A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02C657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23D858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D38A38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0E7165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C50D16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37E7FC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F834C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B0DA76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5DD31C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CC759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BC70B5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0A4C4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C1D844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367957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DEE17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C7D1C4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B390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1A9900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106049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EEB4F0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444997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6C11C3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65231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8009F9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AF678E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C8A3AF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E0432B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21BCB9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F5F142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963A3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74483E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A84539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877D3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DB1A5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8D7AF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BB2C14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3AD842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2B3B15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2A6790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7D93A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7972C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814D7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485427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753BB9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4FE94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EB4C0F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5CFB0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517609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CE2208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A05DAE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DAC2BF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120287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BCD6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C6C06B0" w14:textId="77777777" w:rsidR="009B5289" w:rsidRPr="00916123" w:rsidRDefault="009B5289" w:rsidP="009B5289">
      <w:pPr>
        <w:pStyle w:val="ListParagraph"/>
        <w:numPr>
          <w:ilvl w:val="1"/>
          <w:numId w:val="5"/>
        </w:numPr>
        <w:tabs>
          <w:tab w:val="left" w:pos="709"/>
        </w:tabs>
        <w:spacing w:after="0" w:line="240" w:lineRule="auto"/>
        <w:jc w:val="both"/>
        <w:rPr>
          <w:rFonts w:cstheme="minorHAnsi"/>
          <w:b/>
          <w:vanish/>
        </w:rPr>
      </w:pPr>
    </w:p>
    <w:p w14:paraId="67496B99" w14:textId="77777777" w:rsidR="009B5289" w:rsidRPr="00916123" w:rsidRDefault="009B5289" w:rsidP="009B5289">
      <w:pPr>
        <w:pStyle w:val="ListParagraph"/>
        <w:numPr>
          <w:ilvl w:val="1"/>
          <w:numId w:val="5"/>
        </w:numPr>
        <w:tabs>
          <w:tab w:val="left" w:pos="709"/>
        </w:tabs>
        <w:spacing w:after="0" w:line="240" w:lineRule="auto"/>
        <w:jc w:val="both"/>
        <w:rPr>
          <w:rFonts w:cstheme="minorHAnsi"/>
          <w:b/>
          <w:vanish/>
        </w:rPr>
      </w:pPr>
    </w:p>
    <w:p w14:paraId="526E00FB" w14:textId="77777777" w:rsidR="009B5289" w:rsidRPr="00846654" w:rsidRDefault="009B5289" w:rsidP="009B5289">
      <w:pPr>
        <w:pStyle w:val="NoSpacing"/>
        <w:numPr>
          <w:ilvl w:val="1"/>
          <w:numId w:val="16"/>
        </w:numPr>
        <w:tabs>
          <w:tab w:val="left" w:pos="709"/>
        </w:tabs>
        <w:ind w:left="1418" w:hanging="709"/>
        <w:contextualSpacing/>
        <w:jc w:val="both"/>
        <w:rPr>
          <w:rFonts w:cstheme="minorHAnsi"/>
          <w:b/>
        </w:rPr>
      </w:pPr>
      <w:r w:rsidRPr="00846654">
        <w:rPr>
          <w:rFonts w:cstheme="minorHAnsi"/>
          <w:b/>
        </w:rPr>
        <w:t>Late planning applications and notices of decision</w:t>
      </w:r>
    </w:p>
    <w:p w14:paraId="61288076" w14:textId="77777777" w:rsidR="009B5289" w:rsidRPr="00846654" w:rsidRDefault="009B5289" w:rsidP="009B5289">
      <w:pPr>
        <w:pStyle w:val="NoSpacing"/>
        <w:tabs>
          <w:tab w:val="left" w:pos="709"/>
        </w:tabs>
        <w:contextualSpacing/>
        <w:jc w:val="both"/>
        <w:rPr>
          <w:rFonts w:cstheme="minorHAnsi"/>
          <w:bCs/>
          <w:color w:val="000000"/>
          <w:shd w:val="clear" w:color="auto" w:fill="FFFFFF"/>
        </w:rPr>
      </w:pPr>
      <w:r w:rsidRPr="00846654">
        <w:rPr>
          <w:rFonts w:cstheme="minorHAnsi"/>
        </w:rPr>
        <w:tab/>
      </w:r>
      <w:r w:rsidRPr="00846654">
        <w:rPr>
          <w:rFonts w:cstheme="minorHAnsi"/>
          <w:bCs/>
        </w:rPr>
        <w:tab/>
        <w:t>No late planning applications and/or notices of decision had been received from the BCKL&amp;WN.</w:t>
      </w:r>
    </w:p>
    <w:p w14:paraId="69D5228E" w14:textId="77777777" w:rsidR="009B5289" w:rsidRPr="00846654" w:rsidRDefault="009B5289" w:rsidP="009B5289">
      <w:pPr>
        <w:pStyle w:val="NoSpacing"/>
        <w:tabs>
          <w:tab w:val="left" w:pos="709"/>
        </w:tabs>
        <w:contextualSpacing/>
        <w:jc w:val="both"/>
        <w:rPr>
          <w:rFonts w:cstheme="minorHAnsi"/>
          <w:bCs/>
          <w:color w:val="000000"/>
          <w:shd w:val="clear" w:color="auto" w:fill="FFFFFF"/>
        </w:rPr>
      </w:pPr>
      <w:r w:rsidRPr="00846654">
        <w:rPr>
          <w:rFonts w:cstheme="minorHAnsi"/>
          <w:bCs/>
          <w:color w:val="000000"/>
          <w:shd w:val="clear" w:color="auto" w:fill="FFFFFF"/>
        </w:rPr>
        <w:tab/>
      </w:r>
      <w:r w:rsidRPr="00846654">
        <w:rPr>
          <w:rFonts w:cstheme="minorHAnsi"/>
        </w:rPr>
        <w:tab/>
      </w:r>
    </w:p>
    <w:p w14:paraId="309B8CCF" w14:textId="77777777" w:rsidR="009B5289" w:rsidRPr="00846654" w:rsidRDefault="009B5289" w:rsidP="002A1EE3">
      <w:pPr>
        <w:pStyle w:val="NoSpacing"/>
        <w:numPr>
          <w:ilvl w:val="1"/>
          <w:numId w:val="16"/>
        </w:numPr>
        <w:tabs>
          <w:tab w:val="left" w:pos="709"/>
        </w:tabs>
        <w:ind w:left="709" w:firstLine="0"/>
        <w:contextualSpacing/>
        <w:jc w:val="both"/>
        <w:rPr>
          <w:rFonts w:cstheme="minorHAnsi"/>
          <w:b/>
        </w:rPr>
      </w:pPr>
      <w:r w:rsidRPr="00846654">
        <w:rPr>
          <w:rFonts w:cstheme="minorHAnsi"/>
          <w:b/>
        </w:rPr>
        <w:lastRenderedPageBreak/>
        <w:t>Planning enforcements, appeals and other notifications (for information only and not for discussion during the public open meeting)</w:t>
      </w:r>
    </w:p>
    <w:p w14:paraId="355D75D0" w14:textId="2861E656" w:rsidR="00DB314B" w:rsidRPr="00DB314B" w:rsidRDefault="00DB314B" w:rsidP="00DB314B">
      <w:pPr>
        <w:widowControl w:val="0"/>
        <w:tabs>
          <w:tab w:val="left" w:pos="426"/>
        </w:tabs>
        <w:suppressAutoHyphens/>
        <w:spacing w:after="0" w:line="240" w:lineRule="auto"/>
        <w:ind w:left="709"/>
        <w:jc w:val="both"/>
      </w:pPr>
      <w:r w:rsidRPr="00DB314B">
        <w:rPr>
          <w:rFonts w:cstheme="minorHAnsi"/>
        </w:rPr>
        <w:t>The Chairman, Cllr Pegg, noted that t</w:t>
      </w:r>
      <w:r w:rsidRPr="00DB314B">
        <w:t xml:space="preserve">he deadline date for compliance regarding the enforcement notice for </w:t>
      </w:r>
      <w:r w:rsidRPr="00DB314B">
        <w:rPr>
          <w:rFonts w:cstheme="minorHAnsi"/>
        </w:rPr>
        <w:t xml:space="preserve">19/00231/UNAUTU – Field Adj Two Acres Nursey, Downham Road, Salters Lode, was </w:t>
      </w:r>
      <w:r w:rsidRPr="00DB314B">
        <w:t>Wednesday, 25</w:t>
      </w:r>
      <w:r w:rsidRPr="00DB314B">
        <w:rPr>
          <w:vertAlign w:val="superscript"/>
        </w:rPr>
        <w:t>th</w:t>
      </w:r>
      <w:r w:rsidRPr="00DB314B">
        <w:t xml:space="preserve"> May 2022.</w:t>
      </w:r>
      <w:r>
        <w:t xml:space="preserve">  It appeared that this date might not be met as little or no work had been carried out to date.</w:t>
      </w:r>
    </w:p>
    <w:p w14:paraId="797AA366" w14:textId="5D7D7099" w:rsidR="00DB314B" w:rsidRPr="00DB314B" w:rsidRDefault="00DB314B" w:rsidP="00DB314B">
      <w:pPr>
        <w:widowControl w:val="0"/>
        <w:tabs>
          <w:tab w:val="left" w:pos="426"/>
        </w:tabs>
        <w:suppressAutoHyphens/>
        <w:spacing w:after="0" w:line="240" w:lineRule="auto"/>
        <w:ind w:left="709"/>
        <w:jc w:val="both"/>
        <w:rPr>
          <w:rFonts w:cstheme="minorHAnsi"/>
          <w:b/>
          <w:bCs/>
        </w:rPr>
      </w:pPr>
    </w:p>
    <w:p w14:paraId="15A37BC6" w14:textId="77777777" w:rsidR="009B5289" w:rsidRPr="00846654" w:rsidRDefault="009B5289" w:rsidP="00061810">
      <w:pPr>
        <w:pStyle w:val="NoSpacing"/>
        <w:numPr>
          <w:ilvl w:val="0"/>
          <w:numId w:val="17"/>
        </w:numPr>
        <w:tabs>
          <w:tab w:val="left" w:pos="709"/>
        </w:tabs>
        <w:ind w:left="709" w:hanging="709"/>
        <w:contextualSpacing/>
        <w:jc w:val="both"/>
        <w:rPr>
          <w:rFonts w:cstheme="minorHAnsi"/>
          <w:b/>
        </w:rPr>
      </w:pPr>
      <w:r w:rsidRPr="00846654">
        <w:rPr>
          <w:rFonts w:cstheme="minorHAnsi"/>
          <w:b/>
        </w:rPr>
        <w:t>Reports from Outside Bodies</w:t>
      </w:r>
    </w:p>
    <w:p w14:paraId="3BD01B4B"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Downham Market &amp; Downham West Joint Burial Board</w:t>
      </w:r>
    </w:p>
    <w:p w14:paraId="3FC5048A" w14:textId="6F037FCB" w:rsidR="00986F54" w:rsidRDefault="00061810" w:rsidP="00986F54">
      <w:pPr>
        <w:spacing w:after="0" w:line="240" w:lineRule="auto"/>
        <w:ind w:left="709"/>
        <w:jc w:val="both"/>
      </w:pPr>
      <w:r>
        <w:t>There was nothing to report to th</w:t>
      </w:r>
      <w:r w:rsidR="00DB314B">
        <w:t>e</w:t>
      </w:r>
      <w:r>
        <w:t xml:space="preserve"> meeting.</w:t>
      </w:r>
    </w:p>
    <w:p w14:paraId="4603A2F1" w14:textId="77777777" w:rsidR="00061810" w:rsidRPr="000F5AC7" w:rsidRDefault="00061810" w:rsidP="00986F54">
      <w:pPr>
        <w:spacing w:after="0" w:line="240" w:lineRule="auto"/>
        <w:ind w:left="709"/>
        <w:jc w:val="both"/>
      </w:pPr>
    </w:p>
    <w:p w14:paraId="1CD20AF9"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Hundred Acre Charity</w:t>
      </w:r>
    </w:p>
    <w:p w14:paraId="40FBA2B6" w14:textId="0A8F281A" w:rsidR="009B5289" w:rsidRPr="00846654" w:rsidRDefault="009B5289" w:rsidP="009B5289">
      <w:pPr>
        <w:spacing w:after="0" w:line="240" w:lineRule="auto"/>
        <w:ind w:left="709"/>
        <w:jc w:val="both"/>
        <w:rPr>
          <w:rFonts w:cstheme="minorHAnsi"/>
        </w:rPr>
      </w:pPr>
      <w:r>
        <w:rPr>
          <w:rFonts w:cstheme="minorHAnsi"/>
        </w:rPr>
        <w:t>There was nothing to report to th</w:t>
      </w:r>
      <w:r w:rsidR="00DB314B">
        <w:rPr>
          <w:rFonts w:cstheme="minorHAnsi"/>
        </w:rPr>
        <w:t>e</w:t>
      </w:r>
      <w:r>
        <w:rPr>
          <w:rFonts w:cstheme="minorHAnsi"/>
        </w:rPr>
        <w:t xml:space="preserve"> meeting.</w:t>
      </w:r>
    </w:p>
    <w:p w14:paraId="109DF90F" w14:textId="77777777" w:rsidR="009B5289" w:rsidRPr="00846654" w:rsidRDefault="009B5289" w:rsidP="009B5289">
      <w:pPr>
        <w:spacing w:after="0" w:line="240" w:lineRule="auto"/>
        <w:ind w:left="709"/>
        <w:jc w:val="both"/>
        <w:rPr>
          <w:rFonts w:cstheme="minorHAnsi"/>
        </w:rPr>
      </w:pPr>
    </w:p>
    <w:p w14:paraId="17687F3B" w14:textId="77777777" w:rsidR="009B5289" w:rsidRPr="00846654" w:rsidRDefault="009B5289" w:rsidP="009B5289">
      <w:pPr>
        <w:pStyle w:val="NoSpacing"/>
        <w:numPr>
          <w:ilvl w:val="0"/>
          <w:numId w:val="17"/>
        </w:numPr>
        <w:tabs>
          <w:tab w:val="left" w:pos="709"/>
        </w:tabs>
        <w:ind w:left="0" w:firstLine="0"/>
        <w:contextualSpacing/>
        <w:jc w:val="both"/>
        <w:rPr>
          <w:rFonts w:cstheme="minorHAnsi"/>
          <w:b/>
        </w:rPr>
      </w:pPr>
      <w:r w:rsidRPr="00846654">
        <w:rPr>
          <w:rFonts w:cstheme="minorHAnsi"/>
          <w:b/>
        </w:rPr>
        <w:t>Ongoing matters</w:t>
      </w:r>
    </w:p>
    <w:p w14:paraId="1EE5B88D"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Council archives</w:t>
      </w:r>
    </w:p>
    <w:p w14:paraId="6DE5C2F3" w14:textId="7B806235" w:rsidR="009B5289" w:rsidRPr="00846654" w:rsidRDefault="009B5289" w:rsidP="009B5289">
      <w:pPr>
        <w:pStyle w:val="NoSpacing"/>
        <w:tabs>
          <w:tab w:val="left" w:pos="709"/>
        </w:tabs>
        <w:ind w:left="720"/>
        <w:contextualSpacing/>
        <w:jc w:val="both"/>
        <w:rPr>
          <w:rFonts w:cstheme="minorHAnsi"/>
          <w:bCs/>
        </w:rPr>
      </w:pPr>
      <w:r w:rsidRPr="00846654">
        <w:rPr>
          <w:rFonts w:cstheme="minorHAnsi"/>
          <w:bCs/>
        </w:rPr>
        <w:t>There was nothing to report to th</w:t>
      </w:r>
      <w:r w:rsidR="00DB314B">
        <w:rPr>
          <w:rFonts w:cstheme="minorHAnsi"/>
          <w:bCs/>
        </w:rPr>
        <w:t>e</w:t>
      </w:r>
      <w:r w:rsidRPr="00846654">
        <w:rPr>
          <w:rFonts w:cstheme="minorHAnsi"/>
          <w:bCs/>
        </w:rPr>
        <w:t xml:space="preserve"> meeting.</w:t>
      </w:r>
    </w:p>
    <w:p w14:paraId="2274DA4B" w14:textId="77777777" w:rsidR="009B5289" w:rsidRDefault="009B5289" w:rsidP="009B5289">
      <w:pPr>
        <w:pStyle w:val="NoSpacing"/>
        <w:tabs>
          <w:tab w:val="left" w:pos="709"/>
        </w:tabs>
        <w:ind w:left="720"/>
        <w:contextualSpacing/>
        <w:jc w:val="both"/>
        <w:rPr>
          <w:rFonts w:cstheme="minorHAnsi"/>
          <w:bCs/>
        </w:rPr>
      </w:pPr>
    </w:p>
    <w:p w14:paraId="67CFAE7A" w14:textId="5964C9C2" w:rsidR="0069718D" w:rsidRPr="00846654" w:rsidRDefault="0069718D" w:rsidP="00DB314B">
      <w:pPr>
        <w:pStyle w:val="NoSpacing"/>
        <w:numPr>
          <w:ilvl w:val="0"/>
          <w:numId w:val="18"/>
        </w:numPr>
        <w:tabs>
          <w:tab w:val="left" w:pos="709"/>
        </w:tabs>
        <w:ind w:left="709" w:hanging="709"/>
        <w:jc w:val="both"/>
        <w:rPr>
          <w:rFonts w:cstheme="minorHAnsi"/>
          <w:b/>
          <w:bCs/>
        </w:rPr>
      </w:pPr>
      <w:r>
        <w:rPr>
          <w:rFonts w:cstheme="minorHAnsi"/>
          <w:b/>
          <w:bCs/>
        </w:rPr>
        <w:t>Councillor’s issues</w:t>
      </w:r>
    </w:p>
    <w:p w14:paraId="4182CE8D" w14:textId="53BC0494" w:rsidR="0069718D" w:rsidRPr="00846654" w:rsidRDefault="00DB314B" w:rsidP="0069718D">
      <w:pPr>
        <w:pStyle w:val="NoSpacing"/>
        <w:tabs>
          <w:tab w:val="left" w:pos="709"/>
        </w:tabs>
        <w:ind w:left="709"/>
        <w:contextualSpacing/>
        <w:jc w:val="both"/>
        <w:rPr>
          <w:rFonts w:eastAsia="Times New Roman" w:cstheme="minorHAnsi"/>
          <w:lang w:eastAsia="en-GB"/>
        </w:rPr>
      </w:pPr>
      <w:r>
        <w:rPr>
          <w:rFonts w:cstheme="minorHAnsi"/>
          <w:bCs/>
        </w:rPr>
        <w:t>There were no issues to report to the meeting.</w:t>
      </w:r>
    </w:p>
    <w:p w14:paraId="5B3DAAD6" w14:textId="77777777" w:rsidR="0069718D" w:rsidRPr="00846654" w:rsidRDefault="0069718D" w:rsidP="009B5289">
      <w:pPr>
        <w:pStyle w:val="NoSpacing"/>
        <w:tabs>
          <w:tab w:val="left" w:pos="709"/>
        </w:tabs>
        <w:ind w:left="709"/>
        <w:contextualSpacing/>
        <w:jc w:val="both"/>
        <w:rPr>
          <w:rFonts w:eastAsia="Times New Roman" w:cstheme="minorHAnsi"/>
          <w:lang w:eastAsia="en-GB"/>
        </w:rPr>
      </w:pPr>
    </w:p>
    <w:p w14:paraId="5BD7C20C" w14:textId="77777777" w:rsidR="009B5289" w:rsidRPr="00846654" w:rsidRDefault="009B5289" w:rsidP="00DB314B">
      <w:pPr>
        <w:pStyle w:val="NoSpacing"/>
        <w:numPr>
          <w:ilvl w:val="0"/>
          <w:numId w:val="3"/>
        </w:numPr>
        <w:tabs>
          <w:tab w:val="left" w:pos="709"/>
        </w:tabs>
        <w:ind w:left="709" w:hanging="709"/>
        <w:contextualSpacing/>
        <w:jc w:val="both"/>
        <w:rPr>
          <w:rFonts w:cstheme="minorHAnsi"/>
          <w:b/>
        </w:rPr>
      </w:pPr>
      <w:r w:rsidRPr="00846654">
        <w:rPr>
          <w:rFonts w:cstheme="minorHAnsi"/>
          <w:b/>
        </w:rPr>
        <w:t>To record the date and time of the next Full Council meeting</w:t>
      </w:r>
    </w:p>
    <w:p w14:paraId="7F3C3360" w14:textId="5EFD5D81" w:rsidR="009B5289" w:rsidRDefault="009B5289" w:rsidP="009B5289">
      <w:pPr>
        <w:pStyle w:val="NoSpacing"/>
        <w:tabs>
          <w:tab w:val="left" w:pos="709"/>
        </w:tabs>
        <w:ind w:left="709"/>
        <w:contextualSpacing/>
        <w:jc w:val="both"/>
      </w:pPr>
      <w:r>
        <w:tab/>
      </w:r>
      <w:r w:rsidRPr="00E53959">
        <w:t xml:space="preserve">The next meeting of the Council would be taking place on </w:t>
      </w:r>
      <w:r w:rsidR="0069718D">
        <w:t>Monday</w:t>
      </w:r>
      <w:r w:rsidRPr="00E53959">
        <w:t xml:space="preserve">, </w:t>
      </w:r>
      <w:r w:rsidR="004143CF">
        <w:t>13</w:t>
      </w:r>
      <w:r w:rsidR="004143CF" w:rsidRPr="004143CF">
        <w:rPr>
          <w:vertAlign w:val="superscript"/>
        </w:rPr>
        <w:t>th</w:t>
      </w:r>
      <w:r w:rsidR="004143CF">
        <w:t xml:space="preserve"> June 2022</w:t>
      </w:r>
      <w:r w:rsidRPr="00E53959">
        <w:t xml:space="preserve"> at 7.00pm</w:t>
      </w:r>
      <w:r>
        <w:t xml:space="preserve"> </w:t>
      </w:r>
      <w:r w:rsidR="0069718D">
        <w:t>in Room 3, Methodist Church, Paradise Road</w:t>
      </w:r>
      <w:r w:rsidRPr="00E53959">
        <w:t>.</w:t>
      </w:r>
    </w:p>
    <w:p w14:paraId="438BF518" w14:textId="77777777" w:rsidR="009B5289" w:rsidRPr="00846654" w:rsidRDefault="009B5289" w:rsidP="009B5289">
      <w:pPr>
        <w:pStyle w:val="NoSpacing"/>
        <w:tabs>
          <w:tab w:val="left" w:pos="709"/>
        </w:tabs>
        <w:ind w:left="709"/>
        <w:contextualSpacing/>
        <w:jc w:val="both"/>
        <w:rPr>
          <w:rFonts w:eastAsia="Times New Roman" w:cstheme="minorHAnsi"/>
        </w:rPr>
      </w:pPr>
    </w:p>
    <w:p w14:paraId="6B466013" w14:textId="77777777" w:rsidR="009B5289" w:rsidRDefault="009B5289" w:rsidP="009B5289">
      <w:pPr>
        <w:pStyle w:val="NoSpacing"/>
        <w:numPr>
          <w:ilvl w:val="0"/>
          <w:numId w:val="3"/>
        </w:numPr>
        <w:tabs>
          <w:tab w:val="left" w:pos="709"/>
        </w:tabs>
        <w:ind w:left="709" w:hanging="709"/>
        <w:jc w:val="both"/>
        <w:rPr>
          <w:rFonts w:cstheme="minorHAnsi"/>
          <w:b/>
        </w:rPr>
      </w:pPr>
      <w:r w:rsidRPr="00846654">
        <w:rPr>
          <w:rFonts w:cstheme="minorHAnsi"/>
          <w:b/>
        </w:rPr>
        <w:t>Exclusion of Press and Public (Public Bodies (Admission to meetings) Act 1960 S1)</w:t>
      </w:r>
    </w:p>
    <w:p w14:paraId="05E0A840" w14:textId="77777777" w:rsidR="009B5289" w:rsidRPr="00A7345F" w:rsidRDefault="009B5289" w:rsidP="009B5289">
      <w:pPr>
        <w:pStyle w:val="NoSpacing"/>
        <w:numPr>
          <w:ilvl w:val="1"/>
          <w:numId w:val="3"/>
        </w:numPr>
        <w:tabs>
          <w:tab w:val="left" w:pos="709"/>
        </w:tabs>
        <w:ind w:firstLine="109"/>
        <w:jc w:val="both"/>
        <w:rPr>
          <w:rFonts w:cstheme="minorHAnsi"/>
          <w:b/>
        </w:rPr>
      </w:pPr>
      <w:r>
        <w:rPr>
          <w:rFonts w:cstheme="minorHAnsi"/>
          <w:b/>
        </w:rPr>
        <w:t>Clerk – matters for discussion</w:t>
      </w:r>
    </w:p>
    <w:p w14:paraId="16A34FBB" w14:textId="77777777" w:rsidR="009B5289" w:rsidRPr="00A7345F" w:rsidRDefault="009B5289" w:rsidP="009B5289">
      <w:pPr>
        <w:pStyle w:val="NoSpacing"/>
        <w:tabs>
          <w:tab w:val="left" w:pos="709"/>
        </w:tabs>
        <w:ind w:left="709"/>
        <w:contextualSpacing/>
        <w:jc w:val="both"/>
        <w:rPr>
          <w:rFonts w:cstheme="minorHAnsi"/>
        </w:rPr>
      </w:pPr>
      <w:r>
        <w:rPr>
          <w:rFonts w:cstheme="minorHAnsi"/>
        </w:rPr>
        <w:t>There were no confidential matters to consider at this meeting.</w:t>
      </w:r>
    </w:p>
    <w:p w14:paraId="1236806B" w14:textId="77777777" w:rsidR="009B5289" w:rsidRPr="00846654" w:rsidRDefault="009B5289" w:rsidP="009B5289">
      <w:pPr>
        <w:pStyle w:val="NoSpacing"/>
        <w:tabs>
          <w:tab w:val="left" w:pos="709"/>
        </w:tabs>
        <w:ind w:left="709"/>
        <w:contextualSpacing/>
        <w:jc w:val="both"/>
        <w:rPr>
          <w:rFonts w:cstheme="minorHAnsi"/>
        </w:rPr>
      </w:pPr>
    </w:p>
    <w:p w14:paraId="4FE94749" w14:textId="77777777" w:rsidR="009B5289" w:rsidRPr="00846654" w:rsidRDefault="009B5289" w:rsidP="009B5289">
      <w:pPr>
        <w:pStyle w:val="NoSpacing"/>
        <w:tabs>
          <w:tab w:val="left" w:pos="709"/>
        </w:tabs>
        <w:ind w:left="720"/>
        <w:jc w:val="both"/>
        <w:rPr>
          <w:rFonts w:cstheme="minorHAnsi"/>
        </w:rPr>
      </w:pPr>
    </w:p>
    <w:p w14:paraId="0074884F" w14:textId="1FA8B2F3" w:rsidR="00275519" w:rsidRDefault="009B5289" w:rsidP="004A693A">
      <w:pPr>
        <w:pStyle w:val="NoSpacing"/>
        <w:tabs>
          <w:tab w:val="left" w:pos="709"/>
        </w:tabs>
        <w:ind w:left="720"/>
        <w:jc w:val="both"/>
        <w:rPr>
          <w:rFonts w:eastAsia="Times New Roman" w:cs="Times New Roman"/>
        </w:rPr>
      </w:pPr>
      <w:r w:rsidRPr="00846654">
        <w:rPr>
          <w:rFonts w:cstheme="minorHAnsi"/>
        </w:rPr>
        <w:t xml:space="preserve">The Chairman thanked everyone for attending and closed the meeting at </w:t>
      </w:r>
      <w:r>
        <w:rPr>
          <w:rFonts w:cstheme="minorHAnsi"/>
        </w:rPr>
        <w:t>8.</w:t>
      </w:r>
      <w:r w:rsidR="004143CF">
        <w:rPr>
          <w:rFonts w:cstheme="minorHAnsi"/>
        </w:rPr>
        <w:t>15</w:t>
      </w:r>
      <w:r w:rsidRPr="00846654">
        <w:rPr>
          <w:rFonts w:cstheme="minorHAnsi"/>
        </w:rPr>
        <w:t>pm.</w:t>
      </w:r>
    </w:p>
    <w:sectPr w:rsidR="00275519" w:rsidSect="00B703DF">
      <w:footerReference w:type="default" r:id="rId11"/>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6719EE" w:rsidRDefault="006719EE" w:rsidP="0090395D">
      <w:pPr>
        <w:spacing w:after="0" w:line="240" w:lineRule="auto"/>
      </w:pPr>
      <w:r>
        <w:separator/>
      </w:r>
    </w:p>
  </w:endnote>
  <w:endnote w:type="continuationSeparator" w:id="0">
    <w:p w14:paraId="40E4900D" w14:textId="77777777" w:rsidR="006719EE" w:rsidRDefault="006719E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4E006BA0" w14:textId="77777777" w:rsidR="007B2ED1" w:rsidRPr="00B546BD" w:rsidRDefault="007B2ED1" w:rsidP="00B546BD">
            <w:pPr>
              <w:pStyle w:val="Footer"/>
              <w:jc w:val="center"/>
              <w:rPr>
                <w:b/>
                <w:color w:val="FF0000"/>
                <w:sz w:val="12"/>
                <w:szCs w:val="16"/>
              </w:rPr>
            </w:pPr>
          </w:p>
          <w:p w14:paraId="012DC686" w14:textId="1C22F52D" w:rsidR="007B2ED1" w:rsidRPr="00AD6FBF" w:rsidRDefault="007B2ED1" w:rsidP="00AD6FBF">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w:t>
            </w:r>
            <w:r w:rsidR="00372150">
              <w:rPr>
                <w:sz w:val="12"/>
                <w:szCs w:val="16"/>
              </w:rPr>
              <w:t>2</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1071443C" w14:textId="77777777" w:rsidR="007B2ED1" w:rsidRDefault="007B2ED1" w:rsidP="007435C5">
            <w:pPr>
              <w:pStyle w:val="Footer"/>
              <w:jc w:val="center"/>
              <w:rPr>
                <w:b/>
                <w:color w:val="FF0000"/>
                <w:sz w:val="12"/>
                <w:szCs w:val="16"/>
              </w:rPr>
            </w:pPr>
          </w:p>
          <w:p w14:paraId="64536592" w14:textId="4438D184" w:rsidR="007B2ED1" w:rsidRPr="0090395D" w:rsidRDefault="007B2ED1"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w:t>
            </w:r>
            <w:r w:rsidR="00372150">
              <w:rPr>
                <w:sz w:val="12"/>
                <w:szCs w:val="16"/>
              </w:rPr>
              <w:t>2</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861867979"/>
      <w:docPartObj>
        <w:docPartGallery w:val="Page Numbers (Bottom of Page)"/>
        <w:docPartUnique/>
      </w:docPartObj>
    </w:sdtPr>
    <w:sdtEndPr>
      <w:rPr>
        <w:b w:val="0"/>
        <w:color w:val="auto"/>
      </w:rPr>
    </w:sdtEndPr>
    <w:sdtContent>
      <w:sdt>
        <w:sdtPr>
          <w:rPr>
            <w:b/>
            <w:color w:val="FF0000"/>
            <w:sz w:val="12"/>
            <w:szCs w:val="16"/>
          </w:rPr>
          <w:id w:val="917989110"/>
          <w:docPartObj>
            <w:docPartGallery w:val="Page Numbers (Top of Page)"/>
            <w:docPartUnique/>
          </w:docPartObj>
        </w:sdtPr>
        <w:sdtEndPr>
          <w:rPr>
            <w:b w:val="0"/>
            <w:color w:val="auto"/>
          </w:rPr>
        </w:sdtEndPr>
        <w:sdtContent>
          <w:p w14:paraId="2169E917" w14:textId="77777777" w:rsidR="006719EE" w:rsidRDefault="006719EE" w:rsidP="007435C5">
            <w:pPr>
              <w:pStyle w:val="Footer"/>
              <w:jc w:val="center"/>
              <w:rPr>
                <w:b/>
                <w:color w:val="FF0000"/>
                <w:sz w:val="12"/>
                <w:szCs w:val="16"/>
              </w:rPr>
            </w:pPr>
          </w:p>
          <w:p w14:paraId="771FE474" w14:textId="0D8354D6"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372150">
              <w:rPr>
                <w:sz w:val="12"/>
                <w:szCs w:val="16"/>
              </w:rPr>
              <w:t>22</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6C248BEC"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9B5289">
              <w:rPr>
                <w:sz w:val="12"/>
                <w:szCs w:val="16"/>
              </w:rPr>
              <w:t>2</w:t>
            </w:r>
            <w:r w:rsidR="00372150">
              <w:rPr>
                <w:sz w:val="12"/>
                <w:szCs w:val="16"/>
              </w:rPr>
              <w:t>2</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4276ED87" w14:textId="77777777" w:rsidR="00541A31" w:rsidRDefault="00541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6719EE" w:rsidRDefault="006719EE" w:rsidP="0090395D">
      <w:pPr>
        <w:spacing w:after="0" w:line="240" w:lineRule="auto"/>
      </w:pPr>
      <w:r>
        <w:separator/>
      </w:r>
    </w:p>
  </w:footnote>
  <w:footnote w:type="continuationSeparator" w:id="0">
    <w:p w14:paraId="124B77D4" w14:textId="77777777" w:rsidR="006719EE" w:rsidRDefault="006719E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1D"/>
    <w:multiLevelType w:val="multilevel"/>
    <w:tmpl w:val="51CEDBDA"/>
    <w:lvl w:ilvl="0">
      <w:start w:val="5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A738A6"/>
    <w:multiLevelType w:val="multilevel"/>
    <w:tmpl w:val="075E0E2C"/>
    <w:lvl w:ilvl="0">
      <w:start w:val="32"/>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1D0A03"/>
    <w:multiLevelType w:val="multilevel"/>
    <w:tmpl w:val="88B04CA0"/>
    <w:lvl w:ilvl="0">
      <w:start w:val="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AC03E5"/>
    <w:multiLevelType w:val="hybridMultilevel"/>
    <w:tmpl w:val="F01AA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FD1BDA"/>
    <w:multiLevelType w:val="hybridMultilevel"/>
    <w:tmpl w:val="722E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617D3"/>
    <w:multiLevelType w:val="hybridMultilevel"/>
    <w:tmpl w:val="4BD6E554"/>
    <w:lvl w:ilvl="0" w:tplc="08090001">
      <w:start w:val="1"/>
      <w:numFmt w:val="bullet"/>
      <w:lvlText w:val=""/>
      <w:lvlJc w:val="left"/>
      <w:pPr>
        <w:ind w:left="720" w:hanging="360"/>
      </w:pPr>
      <w:rPr>
        <w:rFonts w:ascii="Symbol" w:hAnsi="Symbol" w:hint="default"/>
      </w:rPr>
    </w:lvl>
    <w:lvl w:ilvl="1" w:tplc="A030DD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D5126"/>
    <w:multiLevelType w:val="multilevel"/>
    <w:tmpl w:val="E7461818"/>
    <w:lvl w:ilvl="0">
      <w:start w:val="34"/>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7C06BA"/>
    <w:multiLevelType w:val="multilevel"/>
    <w:tmpl w:val="73A60364"/>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967547"/>
    <w:multiLevelType w:val="multilevel"/>
    <w:tmpl w:val="2F68F7C8"/>
    <w:lvl w:ilvl="0">
      <w:start w:val="1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587E59"/>
    <w:multiLevelType w:val="multilevel"/>
    <w:tmpl w:val="535663FA"/>
    <w:lvl w:ilvl="0">
      <w:start w:val="26"/>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4B046E1"/>
    <w:multiLevelType w:val="multilevel"/>
    <w:tmpl w:val="C4047152"/>
    <w:lvl w:ilvl="0">
      <w:start w:val="19"/>
      <w:numFmt w:val="decimal"/>
      <w:lvlText w:val="%1"/>
      <w:lvlJc w:val="left"/>
      <w:pPr>
        <w:ind w:left="960" w:hanging="960"/>
      </w:pPr>
      <w:rPr>
        <w:rFonts w:hint="default"/>
      </w:rPr>
    </w:lvl>
    <w:lvl w:ilvl="1">
      <w:start w:val="3"/>
      <w:numFmt w:val="decimalZero"/>
      <w:lvlText w:val="%1.%2"/>
      <w:lvlJc w:val="left"/>
      <w:pPr>
        <w:ind w:left="960" w:hanging="960"/>
      </w:pPr>
      <w:rPr>
        <w:rFonts w:hint="default"/>
      </w:rPr>
    </w:lvl>
    <w:lvl w:ilvl="2">
      <w:start w:val="202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CB2698"/>
    <w:multiLevelType w:val="multilevel"/>
    <w:tmpl w:val="1444E1DC"/>
    <w:lvl w:ilvl="0">
      <w:start w:val="3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671A7E"/>
    <w:multiLevelType w:val="multilevel"/>
    <w:tmpl w:val="D8DC2092"/>
    <w:lvl w:ilvl="0">
      <w:start w:val="3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0303A3"/>
    <w:multiLevelType w:val="multilevel"/>
    <w:tmpl w:val="71AE7D00"/>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790072"/>
    <w:multiLevelType w:val="multilevel"/>
    <w:tmpl w:val="CDFA808E"/>
    <w:lvl w:ilvl="0">
      <w:start w:val="38"/>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16"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65FE2014"/>
    <w:multiLevelType w:val="multilevel"/>
    <w:tmpl w:val="748460D2"/>
    <w:lvl w:ilvl="0">
      <w:start w:val="110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8"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3A72ADF"/>
    <w:multiLevelType w:val="multilevel"/>
    <w:tmpl w:val="DAF0BB4E"/>
    <w:lvl w:ilvl="0">
      <w:start w:val="10"/>
      <w:numFmt w:val="decimal"/>
      <w:lvlText w:val="%1."/>
      <w:lvlJc w:val="left"/>
      <w:pPr>
        <w:ind w:left="435" w:hanging="435"/>
      </w:pPr>
      <w:rPr>
        <w:rFonts w:hint="default"/>
        <w:color w:val="000000"/>
      </w:rPr>
    </w:lvl>
    <w:lvl w:ilvl="1">
      <w:start w:val="1"/>
      <w:numFmt w:val="decimal"/>
      <w:lvlText w:val="%1.%2."/>
      <w:lvlJc w:val="left"/>
      <w:pPr>
        <w:ind w:left="1155" w:hanging="43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0" w15:restartNumberingAfterBreak="0">
    <w:nsid w:val="771946BC"/>
    <w:multiLevelType w:val="multilevel"/>
    <w:tmpl w:val="2DDC9BC4"/>
    <w:lvl w:ilvl="0">
      <w:start w:val="1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F77098"/>
    <w:multiLevelType w:val="multilevel"/>
    <w:tmpl w:val="88E67CB8"/>
    <w:lvl w:ilvl="0">
      <w:start w:val="4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E43EA7"/>
    <w:multiLevelType w:val="multilevel"/>
    <w:tmpl w:val="923A30C2"/>
    <w:lvl w:ilvl="0">
      <w:start w:val="41"/>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E20908"/>
    <w:multiLevelType w:val="multilevel"/>
    <w:tmpl w:val="433850E0"/>
    <w:lvl w:ilvl="0">
      <w:start w:val="11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269349">
    <w:abstractNumId w:val="10"/>
  </w:num>
  <w:num w:numId="2" w16cid:durableId="1907299889">
    <w:abstractNumId w:val="5"/>
  </w:num>
  <w:num w:numId="3" w16cid:durableId="603924838">
    <w:abstractNumId w:val="21"/>
  </w:num>
  <w:num w:numId="4" w16cid:durableId="1715077896">
    <w:abstractNumId w:val="2"/>
  </w:num>
  <w:num w:numId="5" w16cid:durableId="2006787063">
    <w:abstractNumId w:val="4"/>
  </w:num>
  <w:num w:numId="6" w16cid:durableId="956135322">
    <w:abstractNumId w:val="20"/>
  </w:num>
  <w:num w:numId="7" w16cid:durableId="467477875">
    <w:abstractNumId w:val="17"/>
  </w:num>
  <w:num w:numId="8" w16cid:durableId="86849931">
    <w:abstractNumId w:val="23"/>
  </w:num>
  <w:num w:numId="9" w16cid:durableId="1711107003">
    <w:abstractNumId w:val="9"/>
  </w:num>
  <w:num w:numId="10" w16cid:durableId="1663511146">
    <w:abstractNumId w:val="6"/>
  </w:num>
  <w:num w:numId="11" w16cid:durableId="1865512508">
    <w:abstractNumId w:val="1"/>
  </w:num>
  <w:num w:numId="12" w16cid:durableId="2135636664">
    <w:abstractNumId w:val="0"/>
  </w:num>
  <w:num w:numId="13" w16cid:durableId="801192508">
    <w:abstractNumId w:val="16"/>
  </w:num>
  <w:num w:numId="14" w16cid:durableId="831334588">
    <w:abstractNumId w:val="12"/>
  </w:num>
  <w:num w:numId="15" w16cid:durableId="1332483752">
    <w:abstractNumId w:val="7"/>
  </w:num>
  <w:num w:numId="16" w16cid:durableId="174803551">
    <w:abstractNumId w:val="15"/>
  </w:num>
  <w:num w:numId="17" w16cid:durableId="1567255835">
    <w:abstractNumId w:val="13"/>
  </w:num>
  <w:num w:numId="18" w16cid:durableId="1723939841">
    <w:abstractNumId w:val="22"/>
  </w:num>
  <w:num w:numId="19" w16cid:durableId="1755130651">
    <w:abstractNumId w:val="18"/>
  </w:num>
  <w:num w:numId="20" w16cid:durableId="1702241815">
    <w:abstractNumId w:val="3"/>
  </w:num>
  <w:num w:numId="21" w16cid:durableId="8483103">
    <w:abstractNumId w:val="14"/>
  </w:num>
  <w:num w:numId="22" w16cid:durableId="1162965079">
    <w:abstractNumId w:val="8"/>
  </w:num>
  <w:num w:numId="23" w16cid:durableId="1256330818">
    <w:abstractNumId w:val="11"/>
  </w:num>
  <w:num w:numId="24" w16cid:durableId="133503712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1B"/>
    <w:rsid w:val="00005432"/>
    <w:rsid w:val="00005C50"/>
    <w:rsid w:val="00007581"/>
    <w:rsid w:val="00010112"/>
    <w:rsid w:val="000200DD"/>
    <w:rsid w:val="00025BBD"/>
    <w:rsid w:val="00026750"/>
    <w:rsid w:val="00030AB3"/>
    <w:rsid w:val="00031E41"/>
    <w:rsid w:val="00033B8B"/>
    <w:rsid w:val="00036158"/>
    <w:rsid w:val="00040543"/>
    <w:rsid w:val="000425F1"/>
    <w:rsid w:val="00043630"/>
    <w:rsid w:val="00043DF0"/>
    <w:rsid w:val="00045259"/>
    <w:rsid w:val="00045D56"/>
    <w:rsid w:val="0004674A"/>
    <w:rsid w:val="000476E4"/>
    <w:rsid w:val="00051729"/>
    <w:rsid w:val="000547A2"/>
    <w:rsid w:val="00054AF2"/>
    <w:rsid w:val="00056615"/>
    <w:rsid w:val="00061810"/>
    <w:rsid w:val="00065690"/>
    <w:rsid w:val="0006766D"/>
    <w:rsid w:val="00067E68"/>
    <w:rsid w:val="00073969"/>
    <w:rsid w:val="00075020"/>
    <w:rsid w:val="00075DF5"/>
    <w:rsid w:val="000769C7"/>
    <w:rsid w:val="00077DE5"/>
    <w:rsid w:val="00077F69"/>
    <w:rsid w:val="00082154"/>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301"/>
    <w:rsid w:val="000C23B8"/>
    <w:rsid w:val="000C2C73"/>
    <w:rsid w:val="000C4B69"/>
    <w:rsid w:val="000C511F"/>
    <w:rsid w:val="000C61D6"/>
    <w:rsid w:val="000C77BE"/>
    <w:rsid w:val="000C796C"/>
    <w:rsid w:val="000D4218"/>
    <w:rsid w:val="000D42BB"/>
    <w:rsid w:val="000D67B9"/>
    <w:rsid w:val="000D6B18"/>
    <w:rsid w:val="000E3364"/>
    <w:rsid w:val="000E4C4B"/>
    <w:rsid w:val="000F2A10"/>
    <w:rsid w:val="000F5DB5"/>
    <w:rsid w:val="0010338F"/>
    <w:rsid w:val="001037AB"/>
    <w:rsid w:val="0010448D"/>
    <w:rsid w:val="001114BB"/>
    <w:rsid w:val="001118C1"/>
    <w:rsid w:val="001202F6"/>
    <w:rsid w:val="00122DFF"/>
    <w:rsid w:val="001240F4"/>
    <w:rsid w:val="0013447E"/>
    <w:rsid w:val="001358BB"/>
    <w:rsid w:val="001409D1"/>
    <w:rsid w:val="00143270"/>
    <w:rsid w:val="00143B8E"/>
    <w:rsid w:val="00144853"/>
    <w:rsid w:val="00146803"/>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B3A"/>
    <w:rsid w:val="00172DDC"/>
    <w:rsid w:val="00186A70"/>
    <w:rsid w:val="00194E3C"/>
    <w:rsid w:val="0019600B"/>
    <w:rsid w:val="00196045"/>
    <w:rsid w:val="00196A15"/>
    <w:rsid w:val="001A6728"/>
    <w:rsid w:val="001A7DC9"/>
    <w:rsid w:val="001B025D"/>
    <w:rsid w:val="001B128E"/>
    <w:rsid w:val="001B1397"/>
    <w:rsid w:val="001B5183"/>
    <w:rsid w:val="001B57AE"/>
    <w:rsid w:val="001B5A8E"/>
    <w:rsid w:val="001B675B"/>
    <w:rsid w:val="001B6E01"/>
    <w:rsid w:val="001C27BD"/>
    <w:rsid w:val="001C5AF2"/>
    <w:rsid w:val="001D2836"/>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5ED4"/>
    <w:rsid w:val="002266AD"/>
    <w:rsid w:val="002271F2"/>
    <w:rsid w:val="00227228"/>
    <w:rsid w:val="00234015"/>
    <w:rsid w:val="002363AE"/>
    <w:rsid w:val="00237AEF"/>
    <w:rsid w:val="0024087A"/>
    <w:rsid w:val="00240DC9"/>
    <w:rsid w:val="00241227"/>
    <w:rsid w:val="0024679A"/>
    <w:rsid w:val="00246F2A"/>
    <w:rsid w:val="00251424"/>
    <w:rsid w:val="00256879"/>
    <w:rsid w:val="00257871"/>
    <w:rsid w:val="00260740"/>
    <w:rsid w:val="00261635"/>
    <w:rsid w:val="00264477"/>
    <w:rsid w:val="00264C6B"/>
    <w:rsid w:val="00272E4C"/>
    <w:rsid w:val="0027399F"/>
    <w:rsid w:val="00275519"/>
    <w:rsid w:val="00275B2F"/>
    <w:rsid w:val="00281787"/>
    <w:rsid w:val="00281949"/>
    <w:rsid w:val="00281E57"/>
    <w:rsid w:val="002825E0"/>
    <w:rsid w:val="00282B09"/>
    <w:rsid w:val="00283AD1"/>
    <w:rsid w:val="00283E24"/>
    <w:rsid w:val="0028458D"/>
    <w:rsid w:val="002900BC"/>
    <w:rsid w:val="002917BF"/>
    <w:rsid w:val="00293F6B"/>
    <w:rsid w:val="0029694E"/>
    <w:rsid w:val="002A1EE3"/>
    <w:rsid w:val="002A2811"/>
    <w:rsid w:val="002A34E2"/>
    <w:rsid w:val="002A46F3"/>
    <w:rsid w:val="002A7DC8"/>
    <w:rsid w:val="002B4B00"/>
    <w:rsid w:val="002B4F55"/>
    <w:rsid w:val="002B6972"/>
    <w:rsid w:val="002C299A"/>
    <w:rsid w:val="002C37A6"/>
    <w:rsid w:val="002C3AC0"/>
    <w:rsid w:val="002C6633"/>
    <w:rsid w:val="002C6788"/>
    <w:rsid w:val="002C7E2B"/>
    <w:rsid w:val="002D0245"/>
    <w:rsid w:val="002D35C5"/>
    <w:rsid w:val="002D382C"/>
    <w:rsid w:val="002D7342"/>
    <w:rsid w:val="002E3D87"/>
    <w:rsid w:val="002E4403"/>
    <w:rsid w:val="002E75B9"/>
    <w:rsid w:val="002F76F4"/>
    <w:rsid w:val="002F7BC4"/>
    <w:rsid w:val="00300D70"/>
    <w:rsid w:val="00303F76"/>
    <w:rsid w:val="00304FFF"/>
    <w:rsid w:val="00311E39"/>
    <w:rsid w:val="00312D91"/>
    <w:rsid w:val="00313AD1"/>
    <w:rsid w:val="00314ADB"/>
    <w:rsid w:val="0031673E"/>
    <w:rsid w:val="00320BEB"/>
    <w:rsid w:val="00323FC8"/>
    <w:rsid w:val="003249EE"/>
    <w:rsid w:val="00327515"/>
    <w:rsid w:val="00330389"/>
    <w:rsid w:val="00331518"/>
    <w:rsid w:val="003432A7"/>
    <w:rsid w:val="00350131"/>
    <w:rsid w:val="00354392"/>
    <w:rsid w:val="0036277F"/>
    <w:rsid w:val="00364033"/>
    <w:rsid w:val="0036735D"/>
    <w:rsid w:val="00371242"/>
    <w:rsid w:val="0037206A"/>
    <w:rsid w:val="00372150"/>
    <w:rsid w:val="003811F4"/>
    <w:rsid w:val="00381723"/>
    <w:rsid w:val="00383A0F"/>
    <w:rsid w:val="0038631B"/>
    <w:rsid w:val="00386E04"/>
    <w:rsid w:val="00386E9B"/>
    <w:rsid w:val="00397C61"/>
    <w:rsid w:val="00397DAF"/>
    <w:rsid w:val="003A057B"/>
    <w:rsid w:val="003A327A"/>
    <w:rsid w:val="003A3B1A"/>
    <w:rsid w:val="003A4ED1"/>
    <w:rsid w:val="003A5980"/>
    <w:rsid w:val="003B2072"/>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6007"/>
    <w:rsid w:val="003E693F"/>
    <w:rsid w:val="003E699B"/>
    <w:rsid w:val="003E6E33"/>
    <w:rsid w:val="003F2E29"/>
    <w:rsid w:val="003F4084"/>
    <w:rsid w:val="004001B4"/>
    <w:rsid w:val="004006C3"/>
    <w:rsid w:val="00400DAD"/>
    <w:rsid w:val="00405CCF"/>
    <w:rsid w:val="004133CA"/>
    <w:rsid w:val="004138E3"/>
    <w:rsid w:val="004143CF"/>
    <w:rsid w:val="00415B92"/>
    <w:rsid w:val="004207BB"/>
    <w:rsid w:val="00434AF8"/>
    <w:rsid w:val="0043691A"/>
    <w:rsid w:val="00437306"/>
    <w:rsid w:val="004422DA"/>
    <w:rsid w:val="004451BF"/>
    <w:rsid w:val="004451C6"/>
    <w:rsid w:val="00447682"/>
    <w:rsid w:val="00447784"/>
    <w:rsid w:val="00453574"/>
    <w:rsid w:val="00454D1E"/>
    <w:rsid w:val="00456822"/>
    <w:rsid w:val="00457291"/>
    <w:rsid w:val="00460209"/>
    <w:rsid w:val="00460F62"/>
    <w:rsid w:val="00461188"/>
    <w:rsid w:val="00470E18"/>
    <w:rsid w:val="00471E1A"/>
    <w:rsid w:val="00473841"/>
    <w:rsid w:val="00473CA9"/>
    <w:rsid w:val="004744EF"/>
    <w:rsid w:val="00474ECA"/>
    <w:rsid w:val="004766AC"/>
    <w:rsid w:val="00484899"/>
    <w:rsid w:val="004859AB"/>
    <w:rsid w:val="00490FAA"/>
    <w:rsid w:val="004938B3"/>
    <w:rsid w:val="00494572"/>
    <w:rsid w:val="004947E5"/>
    <w:rsid w:val="00496938"/>
    <w:rsid w:val="00496B0B"/>
    <w:rsid w:val="00496D8F"/>
    <w:rsid w:val="004A0BFB"/>
    <w:rsid w:val="004A1747"/>
    <w:rsid w:val="004A295B"/>
    <w:rsid w:val="004A3ADD"/>
    <w:rsid w:val="004A6485"/>
    <w:rsid w:val="004A693A"/>
    <w:rsid w:val="004A7A3A"/>
    <w:rsid w:val="004B0783"/>
    <w:rsid w:val="004B1924"/>
    <w:rsid w:val="004B2466"/>
    <w:rsid w:val="004B2648"/>
    <w:rsid w:val="004B296A"/>
    <w:rsid w:val="004B3E5B"/>
    <w:rsid w:val="004B4CF1"/>
    <w:rsid w:val="004B52CD"/>
    <w:rsid w:val="004C11CE"/>
    <w:rsid w:val="004C3764"/>
    <w:rsid w:val="004C6D62"/>
    <w:rsid w:val="004C7627"/>
    <w:rsid w:val="004C78D1"/>
    <w:rsid w:val="004D1BB5"/>
    <w:rsid w:val="004D2311"/>
    <w:rsid w:val="004D6CB5"/>
    <w:rsid w:val="004E1BF6"/>
    <w:rsid w:val="004E3F5F"/>
    <w:rsid w:val="004E6EE1"/>
    <w:rsid w:val="004E7B40"/>
    <w:rsid w:val="004F3420"/>
    <w:rsid w:val="004F378E"/>
    <w:rsid w:val="004F57F6"/>
    <w:rsid w:val="004F79C3"/>
    <w:rsid w:val="0050514C"/>
    <w:rsid w:val="0050598F"/>
    <w:rsid w:val="00513CC1"/>
    <w:rsid w:val="005144AE"/>
    <w:rsid w:val="005171BF"/>
    <w:rsid w:val="00520A93"/>
    <w:rsid w:val="00525EB3"/>
    <w:rsid w:val="005263D7"/>
    <w:rsid w:val="005300EC"/>
    <w:rsid w:val="005325A8"/>
    <w:rsid w:val="00534885"/>
    <w:rsid w:val="00535800"/>
    <w:rsid w:val="00536E78"/>
    <w:rsid w:val="00537503"/>
    <w:rsid w:val="00540AC3"/>
    <w:rsid w:val="005418B8"/>
    <w:rsid w:val="00541A31"/>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3A69"/>
    <w:rsid w:val="00573E9C"/>
    <w:rsid w:val="005761D5"/>
    <w:rsid w:val="00581315"/>
    <w:rsid w:val="00581B71"/>
    <w:rsid w:val="00582495"/>
    <w:rsid w:val="00582F00"/>
    <w:rsid w:val="005849DC"/>
    <w:rsid w:val="00585CF8"/>
    <w:rsid w:val="0059024D"/>
    <w:rsid w:val="00591966"/>
    <w:rsid w:val="00591F04"/>
    <w:rsid w:val="00591FA8"/>
    <w:rsid w:val="00594B72"/>
    <w:rsid w:val="00597C04"/>
    <w:rsid w:val="005A2E6A"/>
    <w:rsid w:val="005A3019"/>
    <w:rsid w:val="005A3544"/>
    <w:rsid w:val="005A4CB7"/>
    <w:rsid w:val="005A7A40"/>
    <w:rsid w:val="005B00B8"/>
    <w:rsid w:val="005B044E"/>
    <w:rsid w:val="005B1DFC"/>
    <w:rsid w:val="005B2AFA"/>
    <w:rsid w:val="005B49E8"/>
    <w:rsid w:val="005B61ED"/>
    <w:rsid w:val="005B67C4"/>
    <w:rsid w:val="005C1BFE"/>
    <w:rsid w:val="005C7566"/>
    <w:rsid w:val="005D04EA"/>
    <w:rsid w:val="005D0506"/>
    <w:rsid w:val="005D2879"/>
    <w:rsid w:val="005E1DD3"/>
    <w:rsid w:val="005E4DA3"/>
    <w:rsid w:val="005F13D1"/>
    <w:rsid w:val="005F3B0A"/>
    <w:rsid w:val="005F4C4C"/>
    <w:rsid w:val="00602C9A"/>
    <w:rsid w:val="00611447"/>
    <w:rsid w:val="00611AB5"/>
    <w:rsid w:val="00611D80"/>
    <w:rsid w:val="006134F7"/>
    <w:rsid w:val="00614B8F"/>
    <w:rsid w:val="00615723"/>
    <w:rsid w:val="00615A65"/>
    <w:rsid w:val="00617B91"/>
    <w:rsid w:val="00621B81"/>
    <w:rsid w:val="00625CC9"/>
    <w:rsid w:val="006321A2"/>
    <w:rsid w:val="006322F5"/>
    <w:rsid w:val="00633104"/>
    <w:rsid w:val="006333F9"/>
    <w:rsid w:val="00633F0E"/>
    <w:rsid w:val="0063478F"/>
    <w:rsid w:val="006404C2"/>
    <w:rsid w:val="00640885"/>
    <w:rsid w:val="00641049"/>
    <w:rsid w:val="0064225D"/>
    <w:rsid w:val="006441BE"/>
    <w:rsid w:val="0064505A"/>
    <w:rsid w:val="00646538"/>
    <w:rsid w:val="00647BA4"/>
    <w:rsid w:val="0065164C"/>
    <w:rsid w:val="00651ED9"/>
    <w:rsid w:val="00654426"/>
    <w:rsid w:val="00657FD3"/>
    <w:rsid w:val="00660DA3"/>
    <w:rsid w:val="00662854"/>
    <w:rsid w:val="00663327"/>
    <w:rsid w:val="00667CAC"/>
    <w:rsid w:val="006700DD"/>
    <w:rsid w:val="00671212"/>
    <w:rsid w:val="006719EE"/>
    <w:rsid w:val="00675816"/>
    <w:rsid w:val="00676E9E"/>
    <w:rsid w:val="00683910"/>
    <w:rsid w:val="006843F4"/>
    <w:rsid w:val="006847BD"/>
    <w:rsid w:val="006869EF"/>
    <w:rsid w:val="00690746"/>
    <w:rsid w:val="0069159B"/>
    <w:rsid w:val="00694D5F"/>
    <w:rsid w:val="006955B1"/>
    <w:rsid w:val="0069718D"/>
    <w:rsid w:val="00697260"/>
    <w:rsid w:val="00697643"/>
    <w:rsid w:val="006A0332"/>
    <w:rsid w:val="006A188C"/>
    <w:rsid w:val="006A334A"/>
    <w:rsid w:val="006A4FB4"/>
    <w:rsid w:val="006A547E"/>
    <w:rsid w:val="006B176A"/>
    <w:rsid w:val="006B2223"/>
    <w:rsid w:val="006C01B2"/>
    <w:rsid w:val="006C500B"/>
    <w:rsid w:val="006C6051"/>
    <w:rsid w:val="006D0F9D"/>
    <w:rsid w:val="006D2FBF"/>
    <w:rsid w:val="006D31FA"/>
    <w:rsid w:val="006D5D19"/>
    <w:rsid w:val="006D74EE"/>
    <w:rsid w:val="006D7F18"/>
    <w:rsid w:val="006D7F35"/>
    <w:rsid w:val="006E0D85"/>
    <w:rsid w:val="006E4A97"/>
    <w:rsid w:val="006E66C9"/>
    <w:rsid w:val="006E6884"/>
    <w:rsid w:val="006F56EE"/>
    <w:rsid w:val="006F6203"/>
    <w:rsid w:val="007047C0"/>
    <w:rsid w:val="00704FF7"/>
    <w:rsid w:val="007064AE"/>
    <w:rsid w:val="0070679E"/>
    <w:rsid w:val="0071038C"/>
    <w:rsid w:val="00710431"/>
    <w:rsid w:val="00721A4F"/>
    <w:rsid w:val="00727970"/>
    <w:rsid w:val="00727EC8"/>
    <w:rsid w:val="00733328"/>
    <w:rsid w:val="0073556E"/>
    <w:rsid w:val="00735AB1"/>
    <w:rsid w:val="00742DA7"/>
    <w:rsid w:val="007435C5"/>
    <w:rsid w:val="00745ACF"/>
    <w:rsid w:val="0074720D"/>
    <w:rsid w:val="007545BB"/>
    <w:rsid w:val="007550BC"/>
    <w:rsid w:val="00756E4F"/>
    <w:rsid w:val="007615D5"/>
    <w:rsid w:val="007670A3"/>
    <w:rsid w:val="007677F1"/>
    <w:rsid w:val="0077191C"/>
    <w:rsid w:val="00776EBE"/>
    <w:rsid w:val="007832F5"/>
    <w:rsid w:val="00786E20"/>
    <w:rsid w:val="00787C40"/>
    <w:rsid w:val="007934AE"/>
    <w:rsid w:val="00794F52"/>
    <w:rsid w:val="0079645D"/>
    <w:rsid w:val="00796837"/>
    <w:rsid w:val="00796BB4"/>
    <w:rsid w:val="00796F6E"/>
    <w:rsid w:val="00797B05"/>
    <w:rsid w:val="007A17A9"/>
    <w:rsid w:val="007A21D9"/>
    <w:rsid w:val="007A291C"/>
    <w:rsid w:val="007A39B7"/>
    <w:rsid w:val="007A662F"/>
    <w:rsid w:val="007B07E1"/>
    <w:rsid w:val="007B2ED1"/>
    <w:rsid w:val="007B2FB0"/>
    <w:rsid w:val="007B7EAD"/>
    <w:rsid w:val="007C0281"/>
    <w:rsid w:val="007C0D0B"/>
    <w:rsid w:val="007C1138"/>
    <w:rsid w:val="007C1D49"/>
    <w:rsid w:val="007C28CD"/>
    <w:rsid w:val="007C586D"/>
    <w:rsid w:val="007C5ADE"/>
    <w:rsid w:val="007D3898"/>
    <w:rsid w:val="007D42F3"/>
    <w:rsid w:val="007D5C23"/>
    <w:rsid w:val="007E0454"/>
    <w:rsid w:val="007E078E"/>
    <w:rsid w:val="007E0CA1"/>
    <w:rsid w:val="007E1A0D"/>
    <w:rsid w:val="007F0105"/>
    <w:rsid w:val="007F09D9"/>
    <w:rsid w:val="007F53B0"/>
    <w:rsid w:val="007F5566"/>
    <w:rsid w:val="0080099F"/>
    <w:rsid w:val="008021A0"/>
    <w:rsid w:val="0080276B"/>
    <w:rsid w:val="0080542C"/>
    <w:rsid w:val="00810B68"/>
    <w:rsid w:val="008118CC"/>
    <w:rsid w:val="008142AF"/>
    <w:rsid w:val="00814D58"/>
    <w:rsid w:val="00814D5B"/>
    <w:rsid w:val="00816E70"/>
    <w:rsid w:val="00824980"/>
    <w:rsid w:val="00827035"/>
    <w:rsid w:val="0083028D"/>
    <w:rsid w:val="00833359"/>
    <w:rsid w:val="00834DE9"/>
    <w:rsid w:val="00834E74"/>
    <w:rsid w:val="0083717E"/>
    <w:rsid w:val="00840A0A"/>
    <w:rsid w:val="00840F64"/>
    <w:rsid w:val="008415FA"/>
    <w:rsid w:val="00842531"/>
    <w:rsid w:val="00845EF2"/>
    <w:rsid w:val="008464CF"/>
    <w:rsid w:val="00847102"/>
    <w:rsid w:val="008564E5"/>
    <w:rsid w:val="00861F95"/>
    <w:rsid w:val="00862AF8"/>
    <w:rsid w:val="008641BC"/>
    <w:rsid w:val="00864A40"/>
    <w:rsid w:val="00864C54"/>
    <w:rsid w:val="008666A0"/>
    <w:rsid w:val="00872CA8"/>
    <w:rsid w:val="00872E40"/>
    <w:rsid w:val="008807BF"/>
    <w:rsid w:val="008815FE"/>
    <w:rsid w:val="00883D17"/>
    <w:rsid w:val="00883EA2"/>
    <w:rsid w:val="00885259"/>
    <w:rsid w:val="00891D8E"/>
    <w:rsid w:val="00892E07"/>
    <w:rsid w:val="0089462D"/>
    <w:rsid w:val="00895EC1"/>
    <w:rsid w:val="0089655A"/>
    <w:rsid w:val="008A0219"/>
    <w:rsid w:val="008A11A0"/>
    <w:rsid w:val="008A224E"/>
    <w:rsid w:val="008A4AFD"/>
    <w:rsid w:val="008A4D5B"/>
    <w:rsid w:val="008A4F6E"/>
    <w:rsid w:val="008A6BD1"/>
    <w:rsid w:val="008B0121"/>
    <w:rsid w:val="008B5E03"/>
    <w:rsid w:val="008B6017"/>
    <w:rsid w:val="008B710A"/>
    <w:rsid w:val="008B7A04"/>
    <w:rsid w:val="008C2DDD"/>
    <w:rsid w:val="008C2DE7"/>
    <w:rsid w:val="008C4311"/>
    <w:rsid w:val="008C56F2"/>
    <w:rsid w:val="008D19F3"/>
    <w:rsid w:val="008D27CE"/>
    <w:rsid w:val="008D4AB3"/>
    <w:rsid w:val="008D78B5"/>
    <w:rsid w:val="008E13D9"/>
    <w:rsid w:val="008E291F"/>
    <w:rsid w:val="008E48D4"/>
    <w:rsid w:val="008E6BEF"/>
    <w:rsid w:val="008F2387"/>
    <w:rsid w:val="008F77BE"/>
    <w:rsid w:val="00902AE5"/>
    <w:rsid w:val="0090381C"/>
    <w:rsid w:val="0090395D"/>
    <w:rsid w:val="00905AF3"/>
    <w:rsid w:val="00907B87"/>
    <w:rsid w:val="009102B0"/>
    <w:rsid w:val="009107AF"/>
    <w:rsid w:val="00911526"/>
    <w:rsid w:val="00912699"/>
    <w:rsid w:val="00913143"/>
    <w:rsid w:val="00914278"/>
    <w:rsid w:val="009154B7"/>
    <w:rsid w:val="00921BEF"/>
    <w:rsid w:val="0092256C"/>
    <w:rsid w:val="0092259A"/>
    <w:rsid w:val="00924D94"/>
    <w:rsid w:val="00930060"/>
    <w:rsid w:val="00931278"/>
    <w:rsid w:val="00932922"/>
    <w:rsid w:val="00934B3C"/>
    <w:rsid w:val="009350F6"/>
    <w:rsid w:val="00940350"/>
    <w:rsid w:val="0094073B"/>
    <w:rsid w:val="00941391"/>
    <w:rsid w:val="00944E71"/>
    <w:rsid w:val="00954431"/>
    <w:rsid w:val="00954530"/>
    <w:rsid w:val="00956B5A"/>
    <w:rsid w:val="00957803"/>
    <w:rsid w:val="009623DE"/>
    <w:rsid w:val="00963F8D"/>
    <w:rsid w:val="00965FD1"/>
    <w:rsid w:val="009674B8"/>
    <w:rsid w:val="00972063"/>
    <w:rsid w:val="00975A21"/>
    <w:rsid w:val="00977774"/>
    <w:rsid w:val="0098131C"/>
    <w:rsid w:val="009819C9"/>
    <w:rsid w:val="00983278"/>
    <w:rsid w:val="00986F54"/>
    <w:rsid w:val="00990E61"/>
    <w:rsid w:val="00993F96"/>
    <w:rsid w:val="00994260"/>
    <w:rsid w:val="00994273"/>
    <w:rsid w:val="00994B91"/>
    <w:rsid w:val="00996A61"/>
    <w:rsid w:val="00997648"/>
    <w:rsid w:val="009A2597"/>
    <w:rsid w:val="009A69F1"/>
    <w:rsid w:val="009B5289"/>
    <w:rsid w:val="009B6AA2"/>
    <w:rsid w:val="009B7E7D"/>
    <w:rsid w:val="009C1325"/>
    <w:rsid w:val="009C3E50"/>
    <w:rsid w:val="009C61F9"/>
    <w:rsid w:val="009D0258"/>
    <w:rsid w:val="009D22FC"/>
    <w:rsid w:val="009D237A"/>
    <w:rsid w:val="009E2F9B"/>
    <w:rsid w:val="009E5CA5"/>
    <w:rsid w:val="009E76E1"/>
    <w:rsid w:val="009F0C69"/>
    <w:rsid w:val="009F2AAB"/>
    <w:rsid w:val="009F4359"/>
    <w:rsid w:val="009F4A07"/>
    <w:rsid w:val="009F5DA8"/>
    <w:rsid w:val="009F6433"/>
    <w:rsid w:val="009F6E75"/>
    <w:rsid w:val="00A01183"/>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C31"/>
    <w:rsid w:val="00A31226"/>
    <w:rsid w:val="00A37079"/>
    <w:rsid w:val="00A410B3"/>
    <w:rsid w:val="00A41ACC"/>
    <w:rsid w:val="00A4371F"/>
    <w:rsid w:val="00A473BC"/>
    <w:rsid w:val="00A47AF5"/>
    <w:rsid w:val="00A538CA"/>
    <w:rsid w:val="00A53B3D"/>
    <w:rsid w:val="00A53CDA"/>
    <w:rsid w:val="00A550F3"/>
    <w:rsid w:val="00A60227"/>
    <w:rsid w:val="00A62A03"/>
    <w:rsid w:val="00A645A2"/>
    <w:rsid w:val="00A700D4"/>
    <w:rsid w:val="00A7240B"/>
    <w:rsid w:val="00A7429B"/>
    <w:rsid w:val="00A74F10"/>
    <w:rsid w:val="00A817AF"/>
    <w:rsid w:val="00A826E9"/>
    <w:rsid w:val="00A8483C"/>
    <w:rsid w:val="00A9530E"/>
    <w:rsid w:val="00A95A87"/>
    <w:rsid w:val="00AA191E"/>
    <w:rsid w:val="00AA2F21"/>
    <w:rsid w:val="00AA2F9D"/>
    <w:rsid w:val="00AA33B0"/>
    <w:rsid w:val="00AA7A00"/>
    <w:rsid w:val="00AB021B"/>
    <w:rsid w:val="00AB2324"/>
    <w:rsid w:val="00AB5FBB"/>
    <w:rsid w:val="00AB7A93"/>
    <w:rsid w:val="00AC11E5"/>
    <w:rsid w:val="00AD00BC"/>
    <w:rsid w:val="00AD601F"/>
    <w:rsid w:val="00AE2F8D"/>
    <w:rsid w:val="00AE4E3E"/>
    <w:rsid w:val="00AE6F8A"/>
    <w:rsid w:val="00AF04CE"/>
    <w:rsid w:val="00AF35BD"/>
    <w:rsid w:val="00B01CC0"/>
    <w:rsid w:val="00B01E68"/>
    <w:rsid w:val="00B02B2D"/>
    <w:rsid w:val="00B04E60"/>
    <w:rsid w:val="00B06E19"/>
    <w:rsid w:val="00B107CB"/>
    <w:rsid w:val="00B16847"/>
    <w:rsid w:val="00B16981"/>
    <w:rsid w:val="00B16B53"/>
    <w:rsid w:val="00B2085F"/>
    <w:rsid w:val="00B30767"/>
    <w:rsid w:val="00B30EFE"/>
    <w:rsid w:val="00B313B8"/>
    <w:rsid w:val="00B4208A"/>
    <w:rsid w:val="00B43326"/>
    <w:rsid w:val="00B45564"/>
    <w:rsid w:val="00B50F7D"/>
    <w:rsid w:val="00B53283"/>
    <w:rsid w:val="00B54A09"/>
    <w:rsid w:val="00B62563"/>
    <w:rsid w:val="00B65289"/>
    <w:rsid w:val="00B66A78"/>
    <w:rsid w:val="00B674E4"/>
    <w:rsid w:val="00B67976"/>
    <w:rsid w:val="00B703DF"/>
    <w:rsid w:val="00B71BF3"/>
    <w:rsid w:val="00B73AFB"/>
    <w:rsid w:val="00B74C68"/>
    <w:rsid w:val="00B76411"/>
    <w:rsid w:val="00B80520"/>
    <w:rsid w:val="00B82D9F"/>
    <w:rsid w:val="00B833B3"/>
    <w:rsid w:val="00B8390F"/>
    <w:rsid w:val="00B84052"/>
    <w:rsid w:val="00B9027A"/>
    <w:rsid w:val="00B90548"/>
    <w:rsid w:val="00B91647"/>
    <w:rsid w:val="00B93243"/>
    <w:rsid w:val="00B957B8"/>
    <w:rsid w:val="00B958D7"/>
    <w:rsid w:val="00B95E31"/>
    <w:rsid w:val="00B967AA"/>
    <w:rsid w:val="00B97398"/>
    <w:rsid w:val="00BA7BF8"/>
    <w:rsid w:val="00BB4447"/>
    <w:rsid w:val="00BB47AF"/>
    <w:rsid w:val="00BB6854"/>
    <w:rsid w:val="00BC1863"/>
    <w:rsid w:val="00BC2D32"/>
    <w:rsid w:val="00BC6823"/>
    <w:rsid w:val="00BD27F4"/>
    <w:rsid w:val="00BD2B24"/>
    <w:rsid w:val="00BD516D"/>
    <w:rsid w:val="00BD6611"/>
    <w:rsid w:val="00BE3E9F"/>
    <w:rsid w:val="00BE45C3"/>
    <w:rsid w:val="00BE578F"/>
    <w:rsid w:val="00BE5941"/>
    <w:rsid w:val="00BE7E4C"/>
    <w:rsid w:val="00BF22CC"/>
    <w:rsid w:val="00C0049C"/>
    <w:rsid w:val="00C00B43"/>
    <w:rsid w:val="00C01AFE"/>
    <w:rsid w:val="00C06913"/>
    <w:rsid w:val="00C07012"/>
    <w:rsid w:val="00C07826"/>
    <w:rsid w:val="00C1117C"/>
    <w:rsid w:val="00C1172C"/>
    <w:rsid w:val="00C13962"/>
    <w:rsid w:val="00C27AC1"/>
    <w:rsid w:val="00C34CCC"/>
    <w:rsid w:val="00C36311"/>
    <w:rsid w:val="00C424C2"/>
    <w:rsid w:val="00C44802"/>
    <w:rsid w:val="00C5148F"/>
    <w:rsid w:val="00C527D4"/>
    <w:rsid w:val="00C52DDD"/>
    <w:rsid w:val="00C572D1"/>
    <w:rsid w:val="00C600EA"/>
    <w:rsid w:val="00C605F6"/>
    <w:rsid w:val="00C611F5"/>
    <w:rsid w:val="00C6569B"/>
    <w:rsid w:val="00C6661B"/>
    <w:rsid w:val="00C74952"/>
    <w:rsid w:val="00C8258D"/>
    <w:rsid w:val="00C8606B"/>
    <w:rsid w:val="00C86E15"/>
    <w:rsid w:val="00C92881"/>
    <w:rsid w:val="00C9740B"/>
    <w:rsid w:val="00C9797F"/>
    <w:rsid w:val="00CA0FD7"/>
    <w:rsid w:val="00CA1A22"/>
    <w:rsid w:val="00CA67BF"/>
    <w:rsid w:val="00CA7286"/>
    <w:rsid w:val="00CB140E"/>
    <w:rsid w:val="00CB17B1"/>
    <w:rsid w:val="00CB3201"/>
    <w:rsid w:val="00CC35D1"/>
    <w:rsid w:val="00CC3BB7"/>
    <w:rsid w:val="00CC66FF"/>
    <w:rsid w:val="00CD3A5C"/>
    <w:rsid w:val="00CD3A7C"/>
    <w:rsid w:val="00CD66A3"/>
    <w:rsid w:val="00CD68D5"/>
    <w:rsid w:val="00CE491E"/>
    <w:rsid w:val="00CE5782"/>
    <w:rsid w:val="00CE60C6"/>
    <w:rsid w:val="00CE61A9"/>
    <w:rsid w:val="00CF16B3"/>
    <w:rsid w:val="00CF4187"/>
    <w:rsid w:val="00CF4F29"/>
    <w:rsid w:val="00D0116C"/>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1A2B"/>
    <w:rsid w:val="00D34B90"/>
    <w:rsid w:val="00D36F97"/>
    <w:rsid w:val="00D424A7"/>
    <w:rsid w:val="00D4292F"/>
    <w:rsid w:val="00D43774"/>
    <w:rsid w:val="00D44577"/>
    <w:rsid w:val="00D47466"/>
    <w:rsid w:val="00D51216"/>
    <w:rsid w:val="00D52C8C"/>
    <w:rsid w:val="00D5472A"/>
    <w:rsid w:val="00D56650"/>
    <w:rsid w:val="00D57E74"/>
    <w:rsid w:val="00D61951"/>
    <w:rsid w:val="00D62A79"/>
    <w:rsid w:val="00D667E9"/>
    <w:rsid w:val="00D70995"/>
    <w:rsid w:val="00D73235"/>
    <w:rsid w:val="00D734B1"/>
    <w:rsid w:val="00D74AC3"/>
    <w:rsid w:val="00D75F8B"/>
    <w:rsid w:val="00D80061"/>
    <w:rsid w:val="00D80341"/>
    <w:rsid w:val="00D80755"/>
    <w:rsid w:val="00D80EAB"/>
    <w:rsid w:val="00D81225"/>
    <w:rsid w:val="00D829F9"/>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B314B"/>
    <w:rsid w:val="00DB31C0"/>
    <w:rsid w:val="00DB3FA0"/>
    <w:rsid w:val="00DB55ED"/>
    <w:rsid w:val="00DB67A7"/>
    <w:rsid w:val="00DB6F77"/>
    <w:rsid w:val="00DC04C5"/>
    <w:rsid w:val="00DC4E7C"/>
    <w:rsid w:val="00DC5C44"/>
    <w:rsid w:val="00DC78CB"/>
    <w:rsid w:val="00DC7DDB"/>
    <w:rsid w:val="00DD03BC"/>
    <w:rsid w:val="00DD0F08"/>
    <w:rsid w:val="00DD46DD"/>
    <w:rsid w:val="00DD4897"/>
    <w:rsid w:val="00DE1008"/>
    <w:rsid w:val="00DE37FE"/>
    <w:rsid w:val="00DF021E"/>
    <w:rsid w:val="00DF20D5"/>
    <w:rsid w:val="00DF283C"/>
    <w:rsid w:val="00DF64AE"/>
    <w:rsid w:val="00DF7BB6"/>
    <w:rsid w:val="00E01344"/>
    <w:rsid w:val="00E04B7D"/>
    <w:rsid w:val="00E051D1"/>
    <w:rsid w:val="00E108E1"/>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7EB0"/>
    <w:rsid w:val="00E40EEC"/>
    <w:rsid w:val="00E42BC2"/>
    <w:rsid w:val="00E46081"/>
    <w:rsid w:val="00E467BE"/>
    <w:rsid w:val="00E46D96"/>
    <w:rsid w:val="00E56088"/>
    <w:rsid w:val="00E56274"/>
    <w:rsid w:val="00E65109"/>
    <w:rsid w:val="00E664CC"/>
    <w:rsid w:val="00E72C0A"/>
    <w:rsid w:val="00E73B14"/>
    <w:rsid w:val="00E74182"/>
    <w:rsid w:val="00E75672"/>
    <w:rsid w:val="00E80040"/>
    <w:rsid w:val="00E85A19"/>
    <w:rsid w:val="00E875B8"/>
    <w:rsid w:val="00E87EB7"/>
    <w:rsid w:val="00E900A5"/>
    <w:rsid w:val="00E90EFD"/>
    <w:rsid w:val="00E91F18"/>
    <w:rsid w:val="00E91F3F"/>
    <w:rsid w:val="00E92DF5"/>
    <w:rsid w:val="00E9467B"/>
    <w:rsid w:val="00E9622D"/>
    <w:rsid w:val="00E96DB1"/>
    <w:rsid w:val="00EA0A59"/>
    <w:rsid w:val="00EA3A54"/>
    <w:rsid w:val="00EA4392"/>
    <w:rsid w:val="00EA4604"/>
    <w:rsid w:val="00EA46CC"/>
    <w:rsid w:val="00EA7827"/>
    <w:rsid w:val="00EB2A19"/>
    <w:rsid w:val="00EB55C0"/>
    <w:rsid w:val="00EB5F69"/>
    <w:rsid w:val="00EB7B18"/>
    <w:rsid w:val="00EC1313"/>
    <w:rsid w:val="00EC2F26"/>
    <w:rsid w:val="00ED2D87"/>
    <w:rsid w:val="00EE046D"/>
    <w:rsid w:val="00EE1E33"/>
    <w:rsid w:val="00EE3CC5"/>
    <w:rsid w:val="00EE7A19"/>
    <w:rsid w:val="00EF0861"/>
    <w:rsid w:val="00EF1CC6"/>
    <w:rsid w:val="00EF6254"/>
    <w:rsid w:val="00EF68E8"/>
    <w:rsid w:val="00F042F1"/>
    <w:rsid w:val="00F04E24"/>
    <w:rsid w:val="00F04E3D"/>
    <w:rsid w:val="00F131EC"/>
    <w:rsid w:val="00F13929"/>
    <w:rsid w:val="00F16E98"/>
    <w:rsid w:val="00F174D9"/>
    <w:rsid w:val="00F20BE6"/>
    <w:rsid w:val="00F21CDE"/>
    <w:rsid w:val="00F22556"/>
    <w:rsid w:val="00F227C6"/>
    <w:rsid w:val="00F241C7"/>
    <w:rsid w:val="00F2680B"/>
    <w:rsid w:val="00F27458"/>
    <w:rsid w:val="00F311F4"/>
    <w:rsid w:val="00F40EB4"/>
    <w:rsid w:val="00F42F75"/>
    <w:rsid w:val="00F45653"/>
    <w:rsid w:val="00F46077"/>
    <w:rsid w:val="00F47FD6"/>
    <w:rsid w:val="00F52F2C"/>
    <w:rsid w:val="00F53E0E"/>
    <w:rsid w:val="00F57A23"/>
    <w:rsid w:val="00F61F7A"/>
    <w:rsid w:val="00F62179"/>
    <w:rsid w:val="00F63040"/>
    <w:rsid w:val="00F6576B"/>
    <w:rsid w:val="00F661C7"/>
    <w:rsid w:val="00F67994"/>
    <w:rsid w:val="00F7232C"/>
    <w:rsid w:val="00F72696"/>
    <w:rsid w:val="00F745C3"/>
    <w:rsid w:val="00F75942"/>
    <w:rsid w:val="00F75C26"/>
    <w:rsid w:val="00F7635F"/>
    <w:rsid w:val="00F777E3"/>
    <w:rsid w:val="00F86149"/>
    <w:rsid w:val="00F873E1"/>
    <w:rsid w:val="00F90DD1"/>
    <w:rsid w:val="00F915F5"/>
    <w:rsid w:val="00F9369C"/>
    <w:rsid w:val="00F9417F"/>
    <w:rsid w:val="00F94337"/>
    <w:rsid w:val="00F96D41"/>
    <w:rsid w:val="00F979C6"/>
    <w:rsid w:val="00FA06D6"/>
    <w:rsid w:val="00FA09C7"/>
    <w:rsid w:val="00FA5118"/>
    <w:rsid w:val="00FA511F"/>
    <w:rsid w:val="00FA52A3"/>
    <w:rsid w:val="00FA5B15"/>
    <w:rsid w:val="00FA6E1D"/>
    <w:rsid w:val="00FB28E7"/>
    <w:rsid w:val="00FB44CB"/>
    <w:rsid w:val="00FB67FA"/>
    <w:rsid w:val="00FB6925"/>
    <w:rsid w:val="00FB7E66"/>
    <w:rsid w:val="00FC1900"/>
    <w:rsid w:val="00FC27FC"/>
    <w:rsid w:val="00FC2B76"/>
    <w:rsid w:val="00FC50B9"/>
    <w:rsid w:val="00FC5E23"/>
    <w:rsid w:val="00FC7B39"/>
    <w:rsid w:val="00FC7BD5"/>
    <w:rsid w:val="00FC7E26"/>
    <w:rsid w:val="00FD0625"/>
    <w:rsid w:val="00FD12F0"/>
    <w:rsid w:val="00FD5319"/>
    <w:rsid w:val="00FD588F"/>
    <w:rsid w:val="00FD5C4D"/>
    <w:rsid w:val="00FD6BF1"/>
    <w:rsid w:val="00FE08F7"/>
    <w:rsid w:val="00FE1098"/>
    <w:rsid w:val="00FE4898"/>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5317663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13</Pages>
  <Words>4353</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85</cp:revision>
  <cp:lastPrinted>2019-05-22T17:19:00Z</cp:lastPrinted>
  <dcterms:created xsi:type="dcterms:W3CDTF">2018-05-30T08:44:00Z</dcterms:created>
  <dcterms:modified xsi:type="dcterms:W3CDTF">2022-05-25T11:41:00Z</dcterms:modified>
</cp:coreProperties>
</file>